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4A" w:rsidRDefault="002C5665" w:rsidP="002C56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C5665">
        <w:rPr>
          <w:rFonts w:ascii="Times New Roman" w:hAnsi="Times New Roman" w:cs="Times New Roman"/>
          <w:b/>
          <w:sz w:val="28"/>
          <w:szCs w:val="24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</w:t>
      </w:r>
      <w:r w:rsidR="00E20C9D">
        <w:rPr>
          <w:rFonts w:ascii="Times New Roman" w:hAnsi="Times New Roman" w:cs="Times New Roman"/>
          <w:b/>
          <w:sz w:val="28"/>
          <w:szCs w:val="24"/>
        </w:rPr>
        <w:t xml:space="preserve">ой мощности по центрам питания </w:t>
      </w:r>
      <w:r w:rsidRPr="002C5665">
        <w:rPr>
          <w:rFonts w:ascii="Times New Roman" w:hAnsi="Times New Roman" w:cs="Times New Roman"/>
          <w:b/>
          <w:sz w:val="28"/>
          <w:szCs w:val="24"/>
        </w:rPr>
        <w:t xml:space="preserve">напряжением 35 кВ и выше за </w:t>
      </w:r>
      <w:r w:rsidRPr="002C5665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2C5665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2C5665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8047B2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8047B2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F10EDB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F10EDB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2C5665">
        <w:rPr>
          <w:rFonts w:ascii="Times New Roman" w:hAnsi="Times New Roman" w:cs="Times New Roman"/>
          <w:b/>
          <w:sz w:val="28"/>
          <w:szCs w:val="24"/>
        </w:rPr>
        <w:t xml:space="preserve"> квартал 2020 г.</w:t>
      </w:r>
    </w:p>
    <w:p w:rsidR="009E1DFF" w:rsidRPr="009E1DFF" w:rsidRDefault="00F46635" w:rsidP="00F10ED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9123A">
        <w:rPr>
          <w:rFonts w:ascii="Times New Roman" w:hAnsi="Times New Roman" w:cs="Times New Roman"/>
          <w:sz w:val="28"/>
        </w:rPr>
        <w:t>Свободный объем мощности для технологического присоединения потребителей трансформаторной мощности на «ПО «Полет»</w:t>
      </w:r>
      <w:r w:rsidR="00F10EDB" w:rsidRPr="00F10EDB">
        <w:rPr>
          <w:rFonts w:ascii="Times New Roman" w:hAnsi="Times New Roman" w:cs="Times New Roman"/>
          <w:sz w:val="28"/>
        </w:rPr>
        <w:t xml:space="preserve"> - </w:t>
      </w:r>
      <w:r w:rsidR="00F10EDB">
        <w:rPr>
          <w:rFonts w:ascii="Times New Roman" w:hAnsi="Times New Roman" w:cs="Times New Roman"/>
          <w:sz w:val="28"/>
        </w:rPr>
        <w:t>филиала                АО «ГКНПЦ им. М.В. Хруничева»</w:t>
      </w:r>
      <w:r w:rsidRPr="0009123A">
        <w:rPr>
          <w:rFonts w:ascii="Times New Roman" w:hAnsi="Times New Roman" w:cs="Times New Roman"/>
          <w:sz w:val="28"/>
        </w:rPr>
        <w:t xml:space="preserve"> отсутствует</w:t>
      </w:r>
      <w:r w:rsidR="009E1DFF">
        <w:rPr>
          <w:rFonts w:ascii="Times New Roman" w:hAnsi="Times New Roman" w:cs="Times New Roman"/>
          <w:sz w:val="28"/>
          <w:szCs w:val="24"/>
        </w:rPr>
        <w:t>.</w:t>
      </w:r>
    </w:p>
    <w:p w:rsidR="00E20C9D" w:rsidRPr="002C5665" w:rsidRDefault="00E20C9D" w:rsidP="00E20C9D">
      <w:pPr>
        <w:jc w:val="both"/>
        <w:rPr>
          <w:b/>
        </w:rPr>
      </w:pPr>
    </w:p>
    <w:sectPr w:rsidR="00E20C9D" w:rsidRPr="002C5665" w:rsidSect="0052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65"/>
    <w:rsid w:val="000D34E5"/>
    <w:rsid w:val="002B1768"/>
    <w:rsid w:val="002C5665"/>
    <w:rsid w:val="002C724A"/>
    <w:rsid w:val="00521674"/>
    <w:rsid w:val="008047B2"/>
    <w:rsid w:val="009E1DFF"/>
    <w:rsid w:val="00A9366D"/>
    <w:rsid w:val="00BE2F77"/>
    <w:rsid w:val="00E20C9D"/>
    <w:rsid w:val="00E91AFB"/>
    <w:rsid w:val="00F10EDB"/>
    <w:rsid w:val="00F4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Хруничев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Губаренко Михаил Юрьевич</dc:creator>
  <cp:lastModifiedBy>Козыренко Екатерина Александровна</cp:lastModifiedBy>
  <cp:revision>2</cp:revision>
  <dcterms:created xsi:type="dcterms:W3CDTF">2021-02-15T03:50:00Z</dcterms:created>
  <dcterms:modified xsi:type="dcterms:W3CDTF">2021-02-15T03:50:00Z</dcterms:modified>
</cp:coreProperties>
</file>