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214" w:rsidRPr="004239D6" w:rsidRDefault="00106214" w:rsidP="00106214">
      <w:pPr>
        <w:pStyle w:val="1"/>
        <w:spacing w:before="0"/>
        <w:ind w:left="11328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4239D6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Утвержден</w:t>
      </w:r>
      <w:proofErr w:type="gramEnd"/>
      <w:r w:rsidRPr="004239D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приказом</w:t>
      </w:r>
    </w:p>
    <w:p w:rsidR="00C72F02" w:rsidRDefault="00C72F02" w:rsidP="00106214">
      <w:pPr>
        <w:pStyle w:val="1"/>
        <w:spacing w:before="0"/>
        <w:ind w:left="11328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72F0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№317 от 11.04.2018г.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</w:t>
      </w:r>
    </w:p>
    <w:p w:rsidR="00106214" w:rsidRPr="004239D6" w:rsidRDefault="00106214" w:rsidP="00106214">
      <w:pPr>
        <w:pStyle w:val="1"/>
        <w:spacing w:before="0"/>
        <w:ind w:left="11328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239D6">
        <w:rPr>
          <w:rFonts w:ascii="Times New Roman" w:hAnsi="Times New Roman" w:cs="Times New Roman"/>
          <w:b w:val="0"/>
          <w:color w:val="auto"/>
          <w:sz w:val="24"/>
          <w:szCs w:val="24"/>
        </w:rPr>
        <w:t>ПО «Полет» - филиал АО «ГКНПЦ им. М.В. Хруничева»</w:t>
      </w:r>
    </w:p>
    <w:p w:rsidR="00106214" w:rsidRPr="009A241A" w:rsidRDefault="00106214" w:rsidP="0010621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106214" w:rsidRPr="003C0627" w:rsidRDefault="00106214" w:rsidP="00106214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3C0627">
        <w:rPr>
          <w:rFonts w:ascii="Times New Roman" w:hAnsi="Times New Roman" w:cs="Times New Roman"/>
          <w:color w:val="auto"/>
        </w:rPr>
        <w:t xml:space="preserve">ПАСПОРТ </w:t>
      </w:r>
    </w:p>
    <w:p w:rsidR="00106214" w:rsidRPr="009A241A" w:rsidRDefault="00106214" w:rsidP="00106214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A241A">
        <w:rPr>
          <w:rFonts w:ascii="Times New Roman" w:hAnsi="Times New Roman" w:cs="Times New Roman"/>
          <w:color w:val="auto"/>
          <w:sz w:val="24"/>
          <w:szCs w:val="24"/>
        </w:rPr>
        <w:t>УСЛУГИ (ПРОЦЕССА) ПО «Полет» - филиал АО «ГКНПЦ им. М.В. Хруничева»</w:t>
      </w:r>
      <w:proofErr w:type="gramEnd"/>
    </w:p>
    <w:p w:rsidR="007C5088" w:rsidRPr="00106214" w:rsidRDefault="007C5088" w:rsidP="007C50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4">
        <w:rPr>
          <w:rFonts w:ascii="Times New Roman" w:hAnsi="Times New Roman" w:cs="Times New Roman"/>
          <w:b/>
          <w:sz w:val="24"/>
          <w:szCs w:val="24"/>
        </w:rPr>
        <w:t>ТЕХНОЛОГИЧЕСКОЕ ПРИСОЕДИНЕНИЕ К ЭЛЕКТРИЧЕСКИМ СЕТЯМ СЕТЕВОЙ ОРГАНИЗАЦИИ</w:t>
      </w:r>
    </w:p>
    <w:p w:rsidR="00014BAB" w:rsidRPr="00106214" w:rsidRDefault="00014BAB" w:rsidP="00014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4">
        <w:rPr>
          <w:rFonts w:ascii="Times New Roman" w:hAnsi="Times New Roman" w:cs="Times New Roman"/>
          <w:b/>
          <w:sz w:val="24"/>
          <w:szCs w:val="24"/>
        </w:rPr>
        <w:t>ПОСРЕДСТВОМ ПЕРЕРАСПРЕДЕЛЕНИЯ МАКСИМАЛЬНОЙ МОЩНОСТИ</w:t>
      </w:r>
      <w:r w:rsidR="0005033A" w:rsidRPr="00106214">
        <w:rPr>
          <w:rFonts w:ascii="Times New Roman" w:hAnsi="Times New Roman" w:cs="Times New Roman"/>
          <w:b/>
          <w:sz w:val="24"/>
          <w:szCs w:val="24"/>
        </w:rPr>
        <w:br/>
      </w:r>
    </w:p>
    <w:p w:rsidR="00996EEC" w:rsidRPr="00106214" w:rsidRDefault="00106214" w:rsidP="00885D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ЗАЯВИТЕЛИ</w:t>
      </w:r>
      <w:r w:rsidR="000653F9" w:rsidRPr="0010621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8149F" w:rsidRPr="00106214">
        <w:rPr>
          <w:rFonts w:ascii="Times New Roman" w:hAnsi="Times New Roman" w:cs="Times New Roman"/>
          <w:sz w:val="24"/>
          <w:szCs w:val="24"/>
        </w:rPr>
        <w:t>юридическое лицо или индивидуальный предприниматель</w:t>
      </w:r>
      <w:r w:rsidR="00B6111E" w:rsidRPr="00106214">
        <w:rPr>
          <w:rFonts w:ascii="Times New Roman" w:hAnsi="Times New Roman" w:cs="Times New Roman"/>
          <w:sz w:val="24"/>
          <w:szCs w:val="24"/>
        </w:rPr>
        <w:t>.</w:t>
      </w:r>
    </w:p>
    <w:p w:rsidR="005B627E" w:rsidRPr="00106214" w:rsidRDefault="008C2E25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14">
        <w:rPr>
          <w:rFonts w:ascii="Times New Roman" w:hAnsi="Times New Roman" w:cs="Times New Roman"/>
          <w:b/>
          <w:sz w:val="24"/>
          <w:szCs w:val="24"/>
        </w:rPr>
        <w:t xml:space="preserve">РАЗМЕР ПЛАТЫ ЗА </w:t>
      </w:r>
      <w:r w:rsidR="00106214">
        <w:rPr>
          <w:rFonts w:ascii="Times New Roman" w:hAnsi="Times New Roman" w:cs="Times New Roman"/>
          <w:b/>
          <w:sz w:val="24"/>
          <w:szCs w:val="24"/>
        </w:rPr>
        <w:t>ПРЕДОСТАВЛЕНИЕ УСЛУГИ (ПРОЦЕССА)</w:t>
      </w:r>
      <w:r w:rsidRPr="00106214">
        <w:rPr>
          <w:rFonts w:ascii="Times New Roman" w:hAnsi="Times New Roman" w:cs="Times New Roman"/>
          <w:b/>
          <w:sz w:val="24"/>
          <w:szCs w:val="24"/>
        </w:rPr>
        <w:t>:</w:t>
      </w:r>
      <w:r w:rsidR="00022F24" w:rsidRPr="00106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68EC" w:rsidRPr="00106214">
        <w:rPr>
          <w:rFonts w:ascii="Times New Roman" w:hAnsi="Times New Roman" w:cs="Times New Roman"/>
          <w:sz w:val="24"/>
          <w:szCs w:val="24"/>
        </w:rPr>
        <w:t>Размер платы за технологическое присоединение энергопринимающих устройств рассчитывается исходя из величины максимальной мощности присоединяемых энергопринимающих устрой</w:t>
      </w:r>
      <w:proofErr w:type="gramStart"/>
      <w:r w:rsidR="000B68EC" w:rsidRPr="00106214">
        <w:rPr>
          <w:rFonts w:ascii="Times New Roman" w:hAnsi="Times New Roman" w:cs="Times New Roman"/>
          <w:sz w:val="24"/>
          <w:szCs w:val="24"/>
        </w:rPr>
        <w:t>ств с пр</w:t>
      </w:r>
      <w:proofErr w:type="gramEnd"/>
      <w:r w:rsidR="000B68EC" w:rsidRPr="00106214">
        <w:rPr>
          <w:rFonts w:ascii="Times New Roman" w:hAnsi="Times New Roman" w:cs="Times New Roman"/>
          <w:sz w:val="24"/>
          <w:szCs w:val="24"/>
        </w:rPr>
        <w:t>именением стандартизированных тарифных ставок, установленных уполномоченным</w:t>
      </w:r>
      <w:r w:rsidR="004D27F4" w:rsidRPr="00106214">
        <w:rPr>
          <w:rFonts w:ascii="Times New Roman" w:hAnsi="Times New Roman" w:cs="Times New Roman"/>
          <w:sz w:val="24"/>
          <w:szCs w:val="24"/>
        </w:rPr>
        <w:t>и</w:t>
      </w:r>
      <w:r w:rsidR="000B68EC" w:rsidRPr="00106214">
        <w:rPr>
          <w:rFonts w:ascii="Times New Roman" w:hAnsi="Times New Roman" w:cs="Times New Roman"/>
          <w:sz w:val="24"/>
          <w:szCs w:val="24"/>
        </w:rPr>
        <w:t xml:space="preserve"> органом исполнительной власти в области государс</w:t>
      </w:r>
      <w:r w:rsidR="004D27F4" w:rsidRPr="00106214">
        <w:rPr>
          <w:rFonts w:ascii="Times New Roman" w:hAnsi="Times New Roman" w:cs="Times New Roman"/>
          <w:sz w:val="24"/>
          <w:szCs w:val="24"/>
        </w:rPr>
        <w:t>твенного регулирования тарифов</w:t>
      </w:r>
      <w:r w:rsidR="00857CA2" w:rsidRPr="00106214">
        <w:rPr>
          <w:rFonts w:ascii="Times New Roman" w:hAnsi="Times New Roman" w:cs="Times New Roman"/>
          <w:sz w:val="24"/>
          <w:szCs w:val="24"/>
        </w:rPr>
        <w:t xml:space="preserve"> субъекта РФ</w:t>
      </w:r>
      <w:r w:rsidR="004D27F4" w:rsidRPr="00106214">
        <w:rPr>
          <w:rFonts w:ascii="Times New Roman" w:hAnsi="Times New Roman" w:cs="Times New Roman"/>
          <w:sz w:val="24"/>
          <w:szCs w:val="24"/>
        </w:rPr>
        <w:t>.</w:t>
      </w:r>
      <w:r w:rsidR="00857CA2" w:rsidRPr="00106214">
        <w:rPr>
          <w:rStyle w:val="ae"/>
          <w:rFonts w:ascii="Times New Roman" w:hAnsi="Times New Roman" w:cs="Times New Roman"/>
          <w:sz w:val="24"/>
          <w:szCs w:val="24"/>
        </w:rPr>
        <w:footnoteReference w:id="1"/>
      </w:r>
    </w:p>
    <w:p w:rsidR="00B6111E" w:rsidRPr="00106214" w:rsidRDefault="00106214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8C2E25" w:rsidRPr="00106214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="008C2E25" w:rsidRPr="001062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111E" w:rsidRPr="00106214" w:rsidRDefault="00B6111E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14">
        <w:rPr>
          <w:rFonts w:ascii="Times New Roman" w:hAnsi="Times New Roman" w:cs="Times New Roman"/>
          <w:sz w:val="24"/>
          <w:szCs w:val="24"/>
        </w:rPr>
        <w:t>1) Наличие соглашения о перераспределении мощности между заинтересованными л</w:t>
      </w:r>
      <w:r w:rsidR="00106214">
        <w:rPr>
          <w:rFonts w:ascii="Times New Roman" w:hAnsi="Times New Roman" w:cs="Times New Roman"/>
          <w:sz w:val="24"/>
          <w:szCs w:val="24"/>
        </w:rPr>
        <w:t>ицами</w:t>
      </w:r>
      <w:r w:rsidRPr="001062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111E" w:rsidRPr="00106214" w:rsidRDefault="00B6111E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6214">
        <w:rPr>
          <w:rFonts w:ascii="Times New Roman" w:hAnsi="Times New Roman" w:cs="Times New Roman"/>
          <w:sz w:val="24"/>
          <w:szCs w:val="24"/>
        </w:rPr>
        <w:t>2) Перераспределение возможно в пределах одн</w:t>
      </w:r>
      <w:r w:rsidR="00D24B71">
        <w:rPr>
          <w:rFonts w:ascii="Times New Roman" w:hAnsi="Times New Roman" w:cs="Times New Roman"/>
          <w:sz w:val="24"/>
          <w:szCs w:val="24"/>
        </w:rPr>
        <w:t>о</w:t>
      </w:r>
      <w:r w:rsidRPr="00106214">
        <w:rPr>
          <w:rFonts w:ascii="Times New Roman" w:hAnsi="Times New Roman" w:cs="Times New Roman"/>
          <w:sz w:val="24"/>
          <w:szCs w:val="24"/>
        </w:rPr>
        <w:t>го центра питания (при осуществлении перераспределения максимальной мощности в электрических сетях классом напряжения от 0,4 до 35 кВ центром питания считается питающая подстанция с классом напряжения 35 кВ, при осуществлении перераспределения максимальной мощности в электрических сетях классом напряжения свыше 35 кВ центром питания считается распределительное устройство подстанции</w:t>
      </w:r>
      <w:r w:rsidR="00D24B7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B6111E" w:rsidRPr="00106214" w:rsidRDefault="00B6111E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14">
        <w:rPr>
          <w:rFonts w:ascii="Times New Roman" w:hAnsi="Times New Roman" w:cs="Times New Roman"/>
          <w:sz w:val="24"/>
          <w:szCs w:val="24"/>
        </w:rPr>
        <w:t xml:space="preserve">3) Заявители, </w:t>
      </w:r>
      <w:r w:rsidR="00D24B71">
        <w:rPr>
          <w:rFonts w:ascii="Times New Roman" w:hAnsi="Times New Roman" w:cs="Times New Roman"/>
          <w:sz w:val="24"/>
          <w:szCs w:val="24"/>
        </w:rPr>
        <w:t xml:space="preserve">в </w:t>
      </w:r>
      <w:r w:rsidRPr="00106214">
        <w:rPr>
          <w:rFonts w:ascii="Times New Roman" w:hAnsi="Times New Roman" w:cs="Times New Roman"/>
          <w:sz w:val="24"/>
          <w:szCs w:val="24"/>
        </w:rPr>
        <w:t>отношении которых до 1 января 2009 г. в установленном порядке было осуществлено технологическое присоединение к электрическим сетям, вправе по соглашению с иными владельцами энергопринимающих устройств снизить объем максимальной мощности.</w:t>
      </w:r>
    </w:p>
    <w:p w:rsidR="00B6111E" w:rsidRPr="00106214" w:rsidRDefault="00D24B71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За исключением</w:t>
      </w:r>
      <w:r w:rsidR="00B6111E" w:rsidRPr="00106214">
        <w:rPr>
          <w:rFonts w:ascii="Times New Roman" w:hAnsi="Times New Roman" w:cs="Times New Roman"/>
          <w:sz w:val="24"/>
          <w:szCs w:val="24"/>
        </w:rPr>
        <w:t xml:space="preserve"> юридически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B6111E" w:rsidRPr="00106214">
        <w:rPr>
          <w:rFonts w:ascii="Times New Roman" w:hAnsi="Times New Roman" w:cs="Times New Roman"/>
          <w:sz w:val="24"/>
          <w:szCs w:val="24"/>
        </w:rPr>
        <w:t xml:space="preserve"> лица и индивидуальны</w:t>
      </w:r>
      <w:r>
        <w:rPr>
          <w:rFonts w:ascii="Times New Roman" w:hAnsi="Times New Roman" w:cs="Times New Roman"/>
          <w:sz w:val="24"/>
          <w:szCs w:val="24"/>
        </w:rPr>
        <w:t>х предпринимателей</w:t>
      </w:r>
      <w:r w:rsidR="00B6111E" w:rsidRPr="00106214">
        <w:rPr>
          <w:rFonts w:ascii="Times New Roman" w:hAnsi="Times New Roman" w:cs="Times New Roman"/>
          <w:sz w:val="24"/>
          <w:szCs w:val="24"/>
        </w:rPr>
        <w:t xml:space="preserve"> до 150 </w:t>
      </w:r>
      <w:r w:rsidR="008967F8" w:rsidRPr="00106214">
        <w:rPr>
          <w:rFonts w:ascii="Times New Roman" w:hAnsi="Times New Roman" w:cs="Times New Roman"/>
          <w:sz w:val="24"/>
          <w:szCs w:val="24"/>
        </w:rPr>
        <w:t xml:space="preserve">кВт </w:t>
      </w:r>
      <w:r w:rsidR="00B6111E" w:rsidRPr="00106214">
        <w:rPr>
          <w:rFonts w:ascii="Times New Roman" w:hAnsi="Times New Roman" w:cs="Times New Roman"/>
          <w:sz w:val="24"/>
          <w:szCs w:val="24"/>
        </w:rPr>
        <w:t>(3 категория надежности), намеревающихся осуществить п</w:t>
      </w:r>
      <w:r>
        <w:rPr>
          <w:rFonts w:ascii="Times New Roman" w:hAnsi="Times New Roman" w:cs="Times New Roman"/>
          <w:sz w:val="24"/>
          <w:szCs w:val="24"/>
        </w:rPr>
        <w:t>рисоединение по временной схеме и</w:t>
      </w:r>
      <w:r w:rsidR="00B6111E" w:rsidRPr="00106214">
        <w:rPr>
          <w:rFonts w:ascii="Times New Roman" w:hAnsi="Times New Roman" w:cs="Times New Roman"/>
          <w:sz w:val="24"/>
          <w:szCs w:val="24"/>
        </w:rPr>
        <w:t xml:space="preserve"> физических лиц 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B6111E" w:rsidRPr="00106214">
        <w:rPr>
          <w:rFonts w:ascii="Times New Roman" w:hAnsi="Times New Roman" w:cs="Times New Roman"/>
          <w:sz w:val="24"/>
          <w:szCs w:val="24"/>
        </w:rPr>
        <w:t>ком</w:t>
      </w:r>
      <w:r>
        <w:rPr>
          <w:rFonts w:ascii="Times New Roman" w:hAnsi="Times New Roman" w:cs="Times New Roman"/>
          <w:sz w:val="24"/>
          <w:szCs w:val="24"/>
        </w:rPr>
        <w:t>мунально-бытовой нагрузкой</w:t>
      </w:r>
      <w:r w:rsidR="00B6111E" w:rsidRPr="00106214">
        <w:rPr>
          <w:rFonts w:ascii="Times New Roman" w:hAnsi="Times New Roman" w:cs="Times New Roman"/>
          <w:sz w:val="24"/>
          <w:szCs w:val="24"/>
        </w:rPr>
        <w:t xml:space="preserve"> до 15 кВт (с учетом ранее присоединенной).</w:t>
      </w:r>
    </w:p>
    <w:p w:rsidR="008C2E25" w:rsidRPr="00106214" w:rsidRDefault="008C2E25" w:rsidP="00885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214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106214">
        <w:rPr>
          <w:rFonts w:ascii="Times New Roman" w:hAnsi="Times New Roman" w:cs="Times New Roman"/>
          <w:sz w:val="24"/>
          <w:szCs w:val="24"/>
        </w:rPr>
        <w:t xml:space="preserve"> </w:t>
      </w:r>
      <w:r w:rsidR="00195358" w:rsidRPr="00106214">
        <w:rPr>
          <w:rFonts w:ascii="Times New Roman" w:hAnsi="Times New Roman" w:cs="Times New Roman"/>
          <w:sz w:val="24"/>
          <w:szCs w:val="24"/>
        </w:rPr>
        <w:t>технологическо</w:t>
      </w:r>
      <w:r w:rsidR="000B68EC" w:rsidRPr="00106214">
        <w:rPr>
          <w:rFonts w:ascii="Times New Roman" w:hAnsi="Times New Roman" w:cs="Times New Roman"/>
          <w:sz w:val="24"/>
          <w:szCs w:val="24"/>
        </w:rPr>
        <w:t>е</w:t>
      </w:r>
      <w:r w:rsidR="00195358" w:rsidRPr="00106214">
        <w:rPr>
          <w:rFonts w:ascii="Times New Roman" w:hAnsi="Times New Roman" w:cs="Times New Roman"/>
          <w:sz w:val="24"/>
          <w:szCs w:val="24"/>
        </w:rPr>
        <w:t xml:space="preserve"> присоединени</w:t>
      </w:r>
      <w:r w:rsidR="000B68EC" w:rsidRPr="00106214">
        <w:rPr>
          <w:rFonts w:ascii="Times New Roman" w:hAnsi="Times New Roman" w:cs="Times New Roman"/>
          <w:sz w:val="24"/>
          <w:szCs w:val="24"/>
        </w:rPr>
        <w:t>е</w:t>
      </w:r>
      <w:r w:rsidR="00195358" w:rsidRPr="00106214">
        <w:rPr>
          <w:rFonts w:ascii="Times New Roman" w:hAnsi="Times New Roman" w:cs="Times New Roman"/>
          <w:sz w:val="24"/>
          <w:szCs w:val="24"/>
        </w:rPr>
        <w:t xml:space="preserve"> энергопринимающих устройств Заявителя</w:t>
      </w:r>
      <w:r w:rsidR="00B6111E" w:rsidRPr="00106214">
        <w:rPr>
          <w:rFonts w:ascii="Times New Roman" w:hAnsi="Times New Roman" w:cs="Times New Roman"/>
          <w:sz w:val="24"/>
          <w:szCs w:val="24"/>
        </w:rPr>
        <w:t xml:space="preserve"> посредством перераспределения мощности</w:t>
      </w:r>
      <w:r w:rsidRPr="00106214">
        <w:rPr>
          <w:rFonts w:ascii="Times New Roman" w:hAnsi="Times New Roman" w:cs="Times New Roman"/>
          <w:sz w:val="24"/>
          <w:szCs w:val="24"/>
        </w:rPr>
        <w:t>.</w:t>
      </w:r>
    </w:p>
    <w:p w:rsidR="009B27EC" w:rsidRPr="00106214" w:rsidRDefault="000825BA" w:rsidP="00885D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06214">
        <w:rPr>
          <w:rFonts w:ascii="Times New Roman" w:hAnsi="Times New Roman" w:cs="Times New Roman"/>
          <w:b/>
          <w:sz w:val="24"/>
          <w:szCs w:val="24"/>
        </w:rPr>
        <w:t>СРОК ОКАЗАНИЯ УСЛУГИ (ПРОЦЕССА):</w:t>
      </w:r>
    </w:p>
    <w:p w:rsidR="009B27EC" w:rsidRPr="00D24B71" w:rsidRDefault="00F24992" w:rsidP="00885D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24B71">
        <w:rPr>
          <w:rFonts w:ascii="Times New Roman" w:hAnsi="Times New Roman" w:cs="Times New Roman"/>
          <w:sz w:val="24"/>
          <w:szCs w:val="24"/>
        </w:rPr>
        <w:t>120 дней - для заявителей, максимальная мощность энергопринимающих устройств которых составляет до 670 кВт</w:t>
      </w:r>
      <w:r w:rsidR="009B27EC" w:rsidRPr="00D24B71">
        <w:rPr>
          <w:rFonts w:ascii="Times New Roman" w:hAnsi="Times New Roman" w:cs="Times New Roman"/>
          <w:sz w:val="24"/>
          <w:szCs w:val="24"/>
        </w:rPr>
        <w:t>;</w:t>
      </w:r>
    </w:p>
    <w:p w:rsidR="00F24992" w:rsidRPr="00106214" w:rsidRDefault="00F24992" w:rsidP="00885D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24B71">
        <w:rPr>
          <w:rFonts w:ascii="Times New Roman" w:hAnsi="Times New Roman" w:cs="Times New Roman"/>
          <w:sz w:val="24"/>
          <w:szCs w:val="24"/>
        </w:rPr>
        <w:t xml:space="preserve">1 год </w:t>
      </w:r>
      <w:r w:rsidRPr="00106214">
        <w:rPr>
          <w:rFonts w:ascii="Times New Roman" w:hAnsi="Times New Roman" w:cs="Times New Roman"/>
          <w:sz w:val="24"/>
          <w:szCs w:val="24"/>
        </w:rPr>
        <w:t>- для заявителей, максимальная мощность энергопринимающих устройств которых составляет свыше 670 кВт.</w:t>
      </w:r>
    </w:p>
    <w:p w:rsidR="00D24B71" w:rsidRDefault="00D24B71" w:rsidP="00885D4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653F9" w:rsidRPr="00106214" w:rsidRDefault="008C2E25" w:rsidP="00885D4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06214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5"/>
        <w:tblW w:w="4948" w:type="pct"/>
        <w:tblLayout w:type="fixed"/>
        <w:tblLook w:val="00A0"/>
      </w:tblPr>
      <w:tblGrid>
        <w:gridCol w:w="474"/>
        <w:gridCol w:w="2216"/>
        <w:gridCol w:w="2273"/>
        <w:gridCol w:w="3005"/>
        <w:gridCol w:w="1909"/>
        <w:gridCol w:w="1762"/>
        <w:gridCol w:w="2713"/>
      </w:tblGrid>
      <w:tr w:rsidR="00106214" w:rsidRPr="00106214" w:rsidTr="00106214">
        <w:tc>
          <w:tcPr>
            <w:tcW w:w="165" w:type="pct"/>
          </w:tcPr>
          <w:p w:rsidR="00CA183B" w:rsidRPr="00106214" w:rsidRDefault="00CA183B" w:rsidP="005E49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772" w:type="pct"/>
          </w:tcPr>
          <w:p w:rsidR="00CA183B" w:rsidRPr="00106214" w:rsidRDefault="00D24B71" w:rsidP="005E49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</w:p>
        </w:tc>
        <w:tc>
          <w:tcPr>
            <w:tcW w:w="792" w:type="pct"/>
          </w:tcPr>
          <w:p w:rsidR="00CA183B" w:rsidRPr="00106214" w:rsidRDefault="00D24B71" w:rsidP="005E49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Основные условия</w:t>
            </w:r>
          </w:p>
        </w:tc>
        <w:tc>
          <w:tcPr>
            <w:tcW w:w="1047" w:type="pct"/>
          </w:tcPr>
          <w:p w:rsidR="00CA183B" w:rsidRPr="00106214" w:rsidRDefault="00CA183B" w:rsidP="005E49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  <w:tc>
          <w:tcPr>
            <w:tcW w:w="665" w:type="pct"/>
          </w:tcPr>
          <w:p w:rsidR="00CA183B" w:rsidRPr="00106214" w:rsidRDefault="00CA183B" w:rsidP="005E49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Форма предоставления</w:t>
            </w:r>
          </w:p>
        </w:tc>
        <w:tc>
          <w:tcPr>
            <w:tcW w:w="614" w:type="pct"/>
          </w:tcPr>
          <w:p w:rsidR="00CA183B" w:rsidRPr="00106214" w:rsidRDefault="00CA183B" w:rsidP="005E49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945" w:type="pct"/>
          </w:tcPr>
          <w:p w:rsidR="00CA183B" w:rsidRPr="00106214" w:rsidRDefault="00D24B71" w:rsidP="005E497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</w:tr>
      <w:tr w:rsidR="00106214" w:rsidRPr="00106214" w:rsidTr="00106214">
        <w:trPr>
          <w:trHeight w:val="86"/>
        </w:trPr>
        <w:tc>
          <w:tcPr>
            <w:tcW w:w="165" w:type="pct"/>
          </w:tcPr>
          <w:p w:rsidR="00F539EC" w:rsidRPr="00106214" w:rsidRDefault="00F539EC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 w:colFirst="6" w:colLast="6"/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72" w:type="pct"/>
          </w:tcPr>
          <w:p w:rsidR="00F539EC" w:rsidRPr="00106214" w:rsidRDefault="00F539EC" w:rsidP="00F539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Заключение Соглашения о перераспределении мощности между заинтересованными лицами</w:t>
            </w:r>
          </w:p>
        </w:tc>
        <w:tc>
          <w:tcPr>
            <w:tcW w:w="792" w:type="pct"/>
          </w:tcPr>
          <w:p w:rsidR="00F539EC" w:rsidRPr="00106214" w:rsidRDefault="00F539EC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pct"/>
          </w:tcPr>
          <w:p w:rsidR="00F539EC" w:rsidRPr="00106214" w:rsidRDefault="00F539EC" w:rsidP="00533E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Заключение соглашения </w:t>
            </w:r>
            <w:r w:rsidR="00533EE1"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между лицами 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о перераспределении максимальной мощности принадлежащими им </w:t>
            </w:r>
            <w:proofErr w:type="spellStart"/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энергопринимающими</w:t>
            </w:r>
            <w:proofErr w:type="spellEnd"/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 устройствами</w:t>
            </w:r>
          </w:p>
        </w:tc>
        <w:tc>
          <w:tcPr>
            <w:tcW w:w="665" w:type="pct"/>
          </w:tcPr>
          <w:p w:rsidR="00F539EC" w:rsidRPr="00106214" w:rsidRDefault="00533EE1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В письменной форме </w:t>
            </w:r>
          </w:p>
        </w:tc>
        <w:tc>
          <w:tcPr>
            <w:tcW w:w="614" w:type="pct"/>
          </w:tcPr>
          <w:p w:rsidR="00F539EC" w:rsidRPr="00106214" w:rsidRDefault="00533EE1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Не ограничено</w:t>
            </w:r>
          </w:p>
        </w:tc>
        <w:tc>
          <w:tcPr>
            <w:tcW w:w="945" w:type="pct"/>
          </w:tcPr>
          <w:p w:rsidR="00F539EC" w:rsidRPr="00106214" w:rsidRDefault="00D24B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33EE1" w:rsidRPr="00106214">
              <w:rPr>
                <w:rFonts w:ascii="Times New Roman" w:hAnsi="Times New Roman" w:cs="Times New Roman"/>
              </w:rPr>
              <w:t>34</w:t>
            </w:r>
            <w:r w:rsidR="00A32471">
              <w:rPr>
                <w:rFonts w:ascii="Times New Roman" w:hAnsi="Times New Roman" w:cs="Times New Roman"/>
              </w:rPr>
              <w:t xml:space="preserve"> </w:t>
            </w:r>
            <w:r w:rsidR="00533EE1" w:rsidRPr="00106214">
              <w:rPr>
                <w:rFonts w:ascii="Times New Roman" w:hAnsi="Times New Roman" w:cs="Times New Roman"/>
              </w:rPr>
              <w:t xml:space="preserve">Правил технологического присоединения </w:t>
            </w:r>
            <w:proofErr w:type="spellStart"/>
            <w:r w:rsidR="00533EE1" w:rsidRPr="00106214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="00533EE1" w:rsidRPr="00106214">
              <w:rPr>
                <w:rFonts w:ascii="Times New Roman" w:hAnsi="Times New Roman" w:cs="Times New Roman"/>
              </w:rPr>
              <w:t xml:space="preserve"> устройств потребителей электрической энергии</w:t>
            </w:r>
            <w:r w:rsidR="006C6316" w:rsidRPr="00106214">
              <w:rPr>
                <w:rStyle w:val="ae"/>
                <w:rFonts w:ascii="Times New Roman" w:hAnsi="Times New Roman" w:cs="Times New Roman"/>
              </w:rPr>
              <w:footnoteReference w:id="2"/>
            </w:r>
            <w:r w:rsidR="006C6316" w:rsidRPr="00106214">
              <w:rPr>
                <w:rFonts w:ascii="Times New Roman" w:hAnsi="Times New Roman" w:cs="Times New Roman"/>
              </w:rPr>
              <w:t>.</w:t>
            </w:r>
          </w:p>
        </w:tc>
      </w:tr>
      <w:tr w:rsidR="00106214" w:rsidRPr="00106214" w:rsidTr="00106214">
        <w:trPr>
          <w:trHeight w:val="86"/>
        </w:trPr>
        <w:tc>
          <w:tcPr>
            <w:tcW w:w="165" w:type="pct"/>
          </w:tcPr>
          <w:p w:rsidR="00533EE1" w:rsidRPr="00106214" w:rsidRDefault="00533EE1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72" w:type="pct"/>
          </w:tcPr>
          <w:p w:rsidR="00533EE1" w:rsidRPr="00106214" w:rsidRDefault="00533EE1" w:rsidP="00533E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Направление уведомления в сетевую организацию подписанного сторонами соглашения о перераспределении мощности</w:t>
            </w:r>
          </w:p>
        </w:tc>
        <w:tc>
          <w:tcPr>
            <w:tcW w:w="792" w:type="pct"/>
          </w:tcPr>
          <w:p w:rsidR="00533EE1" w:rsidRPr="00106214" w:rsidRDefault="00533EE1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Заключенное соглашение о перераспределении максимальной мощности</w:t>
            </w:r>
          </w:p>
        </w:tc>
        <w:tc>
          <w:tcPr>
            <w:tcW w:w="1047" w:type="pct"/>
          </w:tcPr>
          <w:p w:rsidR="00533EE1" w:rsidRPr="00106214" w:rsidRDefault="00533EE1" w:rsidP="00D24B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Направление уведомления в сетевую организацию подписанного сторонами соглашения о перераспределении мощности с </w:t>
            </w:r>
            <w:r w:rsidR="00D24B71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приложением 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необходимых документов</w:t>
            </w:r>
            <w:r w:rsidR="00F22B39" w:rsidRPr="00106214">
              <w:rPr>
                <w:rFonts w:ascii="Times New Roman" w:eastAsia="Times New Roman" w:hAnsi="Times New Roman" w:cs="Times New Roman"/>
                <w:lang w:eastAsia="ru-RU"/>
              </w:rPr>
              <w:t>. Рассмотрение уведомления</w:t>
            </w:r>
            <w:r w:rsidR="00D24B7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22B39"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65" w:type="pct"/>
          </w:tcPr>
          <w:p w:rsidR="00533EE1" w:rsidRPr="00106214" w:rsidRDefault="00533EE1" w:rsidP="009E761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Уведомление в письменной форме направляется способом</w:t>
            </w:r>
            <w:r w:rsidRPr="00106214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</w:p>
        </w:tc>
        <w:tc>
          <w:tcPr>
            <w:tcW w:w="614" w:type="pct"/>
          </w:tcPr>
          <w:p w:rsidR="00533EE1" w:rsidRDefault="00F22B39" w:rsidP="00533EE1">
            <w:pPr>
              <w:pStyle w:val="a3"/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6 рабочих дней </w:t>
            </w:r>
            <w:proofErr w:type="gramStart"/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с даты регистрации</w:t>
            </w:r>
            <w:proofErr w:type="gramEnd"/>
          </w:p>
          <w:p w:rsidR="00D24B71" w:rsidRPr="00106214" w:rsidRDefault="00D24B71" w:rsidP="00533EE1">
            <w:pPr>
              <w:pStyle w:val="a3"/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уведомления</w:t>
            </w:r>
          </w:p>
        </w:tc>
        <w:tc>
          <w:tcPr>
            <w:tcW w:w="945" w:type="pct"/>
          </w:tcPr>
          <w:p w:rsidR="00533EE1" w:rsidRPr="00106214" w:rsidRDefault="00D24B71" w:rsidP="006268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33EE1" w:rsidRPr="00106214">
              <w:rPr>
                <w:rFonts w:ascii="Times New Roman" w:hAnsi="Times New Roman" w:cs="Times New Roman"/>
              </w:rPr>
              <w:t>34</w:t>
            </w:r>
            <w:r w:rsidR="00A32471">
              <w:rPr>
                <w:rFonts w:ascii="Times New Roman" w:hAnsi="Times New Roman" w:cs="Times New Roman"/>
              </w:rPr>
              <w:t xml:space="preserve"> </w:t>
            </w:r>
            <w:r w:rsidR="00533EE1" w:rsidRPr="00106214">
              <w:rPr>
                <w:rFonts w:ascii="Times New Roman" w:hAnsi="Times New Roman" w:cs="Times New Roman"/>
              </w:rPr>
              <w:t xml:space="preserve">Правил технологического присоединения </w:t>
            </w:r>
            <w:proofErr w:type="spellStart"/>
            <w:r w:rsidR="00533EE1" w:rsidRPr="00106214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="00533EE1" w:rsidRPr="00106214">
              <w:rPr>
                <w:rFonts w:ascii="Times New Roman" w:hAnsi="Times New Roman" w:cs="Times New Roman"/>
              </w:rPr>
              <w:t xml:space="preserve"> устройств потребителей электрической энергии</w:t>
            </w:r>
          </w:p>
        </w:tc>
      </w:tr>
      <w:tr w:rsidR="00106214" w:rsidRPr="00106214" w:rsidTr="00106214">
        <w:trPr>
          <w:trHeight w:val="86"/>
        </w:trPr>
        <w:tc>
          <w:tcPr>
            <w:tcW w:w="165" w:type="pct"/>
          </w:tcPr>
          <w:p w:rsidR="00533EE1" w:rsidRPr="00106214" w:rsidRDefault="00533EE1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72" w:type="pct"/>
          </w:tcPr>
          <w:p w:rsidR="00533EE1" w:rsidRPr="00106214" w:rsidRDefault="00A32471" w:rsidP="00A324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Направление сетевой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ией</w:t>
            </w:r>
            <w:r w:rsidR="00533EE1"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 копи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33EE1"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 уведомления субъекту оперативно-диспетчерского управления</w:t>
            </w:r>
            <w:r w:rsidR="00D24B7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92" w:type="pct"/>
          </w:tcPr>
          <w:p w:rsidR="00533EE1" w:rsidRPr="00106214" w:rsidRDefault="00C738BE" w:rsidP="00533E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533EE1"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</w:t>
            </w:r>
          </w:p>
          <w:p w:rsidR="00533EE1" w:rsidRPr="00106214" w:rsidRDefault="00C738BE" w:rsidP="00533E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533EE1" w:rsidRPr="00106214">
              <w:rPr>
                <w:rFonts w:ascii="Times New Roman" w:eastAsia="Times New Roman" w:hAnsi="Times New Roman" w:cs="Times New Roman"/>
                <w:lang w:eastAsia="ru-RU"/>
              </w:rPr>
              <w:t>технические условия, подлежат согласованию с субъектом оперативно-диспетчерского управления;</w:t>
            </w:r>
          </w:p>
          <w:p w:rsidR="00533EE1" w:rsidRPr="00106214" w:rsidRDefault="00C738BE" w:rsidP="00C738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533EE1"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технические условия, ранее выданные лицу, максимальная мощность энергопринимающих устройств которого </w:t>
            </w:r>
            <w:r w:rsidR="00533EE1" w:rsidRPr="00106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перераспределяется, были согласованы с субъектом оперативно-диспетчерского управления</w:t>
            </w:r>
          </w:p>
        </w:tc>
        <w:tc>
          <w:tcPr>
            <w:tcW w:w="1047" w:type="pct"/>
          </w:tcPr>
          <w:p w:rsidR="00533EE1" w:rsidRPr="00106214" w:rsidRDefault="00C738BE" w:rsidP="00533EE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Сетевая организация направляет копию уведомления субъекту оперативно-диспетчерского управления</w:t>
            </w:r>
          </w:p>
        </w:tc>
        <w:tc>
          <w:tcPr>
            <w:tcW w:w="665" w:type="pct"/>
          </w:tcPr>
          <w:p w:rsidR="00533EE1" w:rsidRPr="00106214" w:rsidRDefault="00C738BE" w:rsidP="001062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r w:rsidRPr="00106214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</w:p>
        </w:tc>
        <w:tc>
          <w:tcPr>
            <w:tcW w:w="614" w:type="pct"/>
          </w:tcPr>
          <w:p w:rsidR="00533EE1" w:rsidRPr="00106214" w:rsidRDefault="00533EE1" w:rsidP="00533EE1">
            <w:pPr>
              <w:pStyle w:val="a3"/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в течение 5 рабочих дней со дня получения уведомления</w:t>
            </w:r>
          </w:p>
        </w:tc>
        <w:tc>
          <w:tcPr>
            <w:tcW w:w="945" w:type="pct"/>
          </w:tcPr>
          <w:p w:rsidR="00533EE1" w:rsidRPr="00106214" w:rsidRDefault="00D24B71" w:rsidP="006268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8967F8" w:rsidRPr="00106214">
              <w:rPr>
                <w:rFonts w:ascii="Times New Roman" w:hAnsi="Times New Roman" w:cs="Times New Roman"/>
              </w:rPr>
              <w:t>34</w:t>
            </w:r>
            <w:r w:rsidR="00A32471">
              <w:rPr>
                <w:rFonts w:ascii="Times New Roman" w:hAnsi="Times New Roman" w:cs="Times New Roman"/>
              </w:rPr>
              <w:t xml:space="preserve"> </w:t>
            </w:r>
            <w:r w:rsidR="008967F8" w:rsidRPr="00106214">
              <w:rPr>
                <w:rFonts w:ascii="Times New Roman" w:hAnsi="Times New Roman" w:cs="Times New Roman"/>
              </w:rPr>
              <w:t xml:space="preserve">Правил технологического присоединения </w:t>
            </w:r>
            <w:proofErr w:type="spellStart"/>
            <w:r w:rsidR="008967F8" w:rsidRPr="00106214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="008967F8" w:rsidRPr="00106214">
              <w:rPr>
                <w:rFonts w:ascii="Times New Roman" w:hAnsi="Times New Roman" w:cs="Times New Roman"/>
              </w:rPr>
              <w:t xml:space="preserve"> устройств потребителей электрической энергии</w:t>
            </w:r>
          </w:p>
        </w:tc>
      </w:tr>
      <w:tr w:rsidR="00106214" w:rsidRPr="00106214" w:rsidTr="00106214">
        <w:trPr>
          <w:trHeight w:val="86"/>
        </w:trPr>
        <w:tc>
          <w:tcPr>
            <w:tcW w:w="165" w:type="pct"/>
            <w:vMerge w:val="restart"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772" w:type="pct"/>
            <w:vMerge w:val="restar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hAnsi="Times New Roman" w:cs="Times New Roman"/>
              </w:rPr>
              <w:t>Заключение договора об осуществлении технологического присоединения к электрическим сетям с заявителем, в пользу которого перераспределяется мощность</w:t>
            </w:r>
          </w:p>
        </w:tc>
        <w:tc>
          <w:tcPr>
            <w:tcW w:w="792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При необходимости согласования сетевой организации технических условий с системным оператором </w:t>
            </w:r>
          </w:p>
        </w:tc>
        <w:tc>
          <w:tcPr>
            <w:tcW w:w="1047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4.1. 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Направление заявителю уведомления об увеличении срока в связи с согласованием технических условий с системным оператором</w:t>
            </w:r>
          </w:p>
        </w:tc>
        <w:tc>
          <w:tcPr>
            <w:tcW w:w="665" w:type="pct"/>
          </w:tcPr>
          <w:p w:rsidR="009A53E9" w:rsidRPr="00106214" w:rsidRDefault="009A53E9" w:rsidP="009E761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Уведомление в письменной форме направляется способом</w:t>
            </w:r>
            <w:r w:rsidRPr="00106214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</w:p>
        </w:tc>
        <w:tc>
          <w:tcPr>
            <w:tcW w:w="614" w:type="pct"/>
          </w:tcPr>
          <w:p w:rsidR="009A53E9" w:rsidRPr="00106214" w:rsidRDefault="009A53E9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45" w:type="pc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9A53E9" w:rsidRPr="00106214">
              <w:rPr>
                <w:rFonts w:ascii="Times New Roman" w:hAnsi="Times New Roman" w:cs="Times New Roman"/>
              </w:rPr>
              <w:t>15,21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86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pct"/>
          </w:tcPr>
          <w:p w:rsidR="009A53E9" w:rsidRPr="00106214" w:rsidRDefault="009A53E9" w:rsidP="00A324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4.2.</w:t>
            </w:r>
            <w:r w:rsidR="00A32471">
              <w:rPr>
                <w:rFonts w:ascii="Times New Roman" w:eastAsia="Times New Roman" w:hAnsi="Times New Roman" w:cs="Times New Roman"/>
                <w:lang w:eastAsia="ru-RU"/>
              </w:rPr>
              <w:t xml:space="preserve"> Направление 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сетевой организацией проекта договора об осуществлении технологического присоединения  с  техническими условиями</w:t>
            </w:r>
          </w:p>
        </w:tc>
        <w:tc>
          <w:tcPr>
            <w:tcW w:w="665" w:type="pct"/>
          </w:tcPr>
          <w:p w:rsidR="009A53E9" w:rsidRPr="00106214" w:rsidRDefault="009A53E9" w:rsidP="009E761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106214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</w:p>
        </w:tc>
        <w:tc>
          <w:tcPr>
            <w:tcW w:w="614" w:type="pct"/>
          </w:tcPr>
          <w:p w:rsidR="009A53E9" w:rsidRPr="00106214" w:rsidRDefault="009A53E9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30 дней </w:t>
            </w:r>
            <w:proofErr w:type="gramStart"/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с даты  получения</w:t>
            </w:r>
            <w:proofErr w:type="gramEnd"/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 уведомления или недостающих сведений</w:t>
            </w:r>
          </w:p>
          <w:p w:rsidR="009A53E9" w:rsidRPr="00106214" w:rsidRDefault="009A53E9" w:rsidP="00F22B39">
            <w:pPr>
              <w:autoSpaceDE w:val="0"/>
              <w:autoSpaceDN w:val="0"/>
              <w:adjustRightInd w:val="0"/>
              <w:ind w:firstLine="1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06214">
              <w:rPr>
                <w:rFonts w:ascii="Times New Roman" w:hAnsi="Times New Roman" w:cs="Times New Roman"/>
              </w:rPr>
              <w:t xml:space="preserve"> не позднее 3 рабочих дней со дня согласования с системным оператором </w:t>
            </w:r>
            <w:r w:rsidR="004D27F4" w:rsidRPr="00106214">
              <w:rPr>
                <w:rFonts w:ascii="Times New Roman" w:hAnsi="Times New Roman" w:cs="Times New Roman"/>
              </w:rPr>
              <w:t>технических условий</w:t>
            </w:r>
          </w:p>
        </w:tc>
        <w:tc>
          <w:tcPr>
            <w:tcW w:w="945" w:type="pc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9A53E9" w:rsidRPr="00106214">
              <w:rPr>
                <w:rFonts w:ascii="Times New Roman" w:hAnsi="Times New Roman" w:cs="Times New Roman"/>
              </w:rPr>
              <w:t>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86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pct"/>
          </w:tcPr>
          <w:p w:rsidR="009A53E9" w:rsidRPr="00106214" w:rsidRDefault="009A53E9" w:rsidP="00A324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4.3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. П</w:t>
            </w:r>
            <w:r w:rsidRPr="00106214">
              <w:rPr>
                <w:rFonts w:ascii="Times New Roman" w:hAnsi="Times New Roman" w:cs="Times New Roman"/>
              </w:rPr>
              <w:t>одписание заявителем двух экземпляров проекта договора и направление   одного  экземпляра</w:t>
            </w:r>
            <w:r w:rsidR="00A32471">
              <w:rPr>
                <w:rFonts w:ascii="Times New Roman" w:hAnsi="Times New Roman" w:cs="Times New Roman"/>
              </w:rPr>
              <w:t xml:space="preserve"> в адрес</w:t>
            </w:r>
            <w:r w:rsidRPr="00106214">
              <w:rPr>
                <w:rFonts w:ascii="Times New Roman" w:hAnsi="Times New Roman" w:cs="Times New Roman"/>
              </w:rPr>
              <w:t xml:space="preserve"> 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665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4" w:type="pct"/>
          </w:tcPr>
          <w:p w:rsidR="009A53E9" w:rsidRPr="00106214" w:rsidRDefault="009A53E9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30 дней со  дня получения заявителем проекта договора.</w:t>
            </w:r>
          </w:p>
          <w:p w:rsidR="009A53E9" w:rsidRPr="00106214" w:rsidRDefault="009A53E9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</w:t>
            </w:r>
            <w:proofErr w:type="spellStart"/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ненаправления</w:t>
            </w:r>
            <w:proofErr w:type="spellEnd"/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  подписанного проекта договора  либо мотивированного отказа от его 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подписания через 60 дней  –  заявка аннулируется.</w:t>
            </w:r>
          </w:p>
        </w:tc>
        <w:tc>
          <w:tcPr>
            <w:tcW w:w="945" w:type="pc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П.</w:t>
            </w:r>
            <w:r w:rsidR="009A53E9" w:rsidRPr="00106214">
              <w:rPr>
                <w:rFonts w:ascii="Times New Roman" w:hAnsi="Times New Roman" w:cs="Times New Roman"/>
              </w:rPr>
              <w:t>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86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106214" w:rsidRDefault="009A53E9" w:rsidP="002B76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 xml:space="preserve">В случае несогласия заявителя с представленным сетевой организацией проектом договора и (или) несоответствия его Правилам </w:t>
            </w:r>
          </w:p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pct"/>
          </w:tcPr>
          <w:p w:rsidR="009A53E9" w:rsidRPr="00106214" w:rsidRDefault="009A53E9" w:rsidP="009A53E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4.4.</w:t>
            </w:r>
            <w:r w:rsidRPr="00106214">
              <w:rPr>
                <w:rFonts w:ascii="Times New Roman" w:hAnsi="Times New Roman" w:cs="Times New Roman"/>
              </w:rPr>
              <w:t xml:space="preserve"> Заявитель направляет сетевой организации мотивированный отказ от подписания проекта договора с предложением об изменении представленного проекта договора</w:t>
            </w:r>
          </w:p>
        </w:tc>
        <w:tc>
          <w:tcPr>
            <w:tcW w:w="665" w:type="pct"/>
          </w:tcPr>
          <w:p w:rsidR="009A53E9" w:rsidRPr="00106214" w:rsidRDefault="009A53E9" w:rsidP="002B764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Письменная форма мотивированного отказа, направляется способом</w:t>
            </w:r>
            <w:r w:rsidRPr="00106214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</w:p>
        </w:tc>
        <w:tc>
          <w:tcPr>
            <w:tcW w:w="614" w:type="pct"/>
          </w:tcPr>
          <w:p w:rsidR="009A53E9" w:rsidRPr="00106214" w:rsidRDefault="009A53E9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hAnsi="Times New Roman" w:cs="Times New Roman"/>
              </w:rPr>
              <w:t>в течение 30 дней со дня получения подписанного сетевой организацией проекта договора и технических условий</w:t>
            </w:r>
          </w:p>
        </w:tc>
        <w:tc>
          <w:tcPr>
            <w:tcW w:w="945" w:type="pc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9A53E9" w:rsidRPr="00106214">
              <w:rPr>
                <w:rFonts w:ascii="Times New Roman" w:hAnsi="Times New Roman" w:cs="Times New Roman"/>
              </w:rPr>
              <w:t>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86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106214" w:rsidRDefault="009A53E9" w:rsidP="002B76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7" w:type="pct"/>
          </w:tcPr>
          <w:p w:rsidR="009A53E9" w:rsidRPr="00106214" w:rsidRDefault="009A53E9" w:rsidP="00A324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4.5. 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Направление сетевой организацией откорректированного проекта договора </w:t>
            </w:r>
            <w:proofErr w:type="gramStart"/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об осуществлении технологического присоединения  с  техническими условиями вследствие получения от заявителя мотивированного отказа от подписания</w:t>
            </w:r>
            <w:proofErr w:type="gramEnd"/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договора</w:t>
            </w:r>
          </w:p>
        </w:tc>
        <w:tc>
          <w:tcPr>
            <w:tcW w:w="665" w:type="pct"/>
          </w:tcPr>
          <w:p w:rsidR="009A53E9" w:rsidRPr="00106214" w:rsidRDefault="009A53E9" w:rsidP="009E761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106214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</w:p>
        </w:tc>
        <w:tc>
          <w:tcPr>
            <w:tcW w:w="614" w:type="pct"/>
          </w:tcPr>
          <w:p w:rsidR="009A53E9" w:rsidRPr="00106214" w:rsidRDefault="009A53E9" w:rsidP="0010621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5 рабочих дней </w:t>
            </w:r>
            <w:proofErr w:type="gramStart"/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с даты получения от заявителя мотивированного требования о приведении проекта договора в соответствие с Правилами</w:t>
            </w:r>
            <w:proofErr w:type="gramEnd"/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 ТП</w:t>
            </w:r>
          </w:p>
        </w:tc>
        <w:tc>
          <w:tcPr>
            <w:tcW w:w="945" w:type="pc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9A53E9" w:rsidRPr="00106214">
              <w:rPr>
                <w:rFonts w:ascii="Times New Roman" w:hAnsi="Times New Roman" w:cs="Times New Roman"/>
              </w:rPr>
              <w:t>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86"/>
        </w:trPr>
        <w:tc>
          <w:tcPr>
            <w:tcW w:w="165" w:type="pct"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72" w:type="pct"/>
          </w:tcPr>
          <w:p w:rsidR="009A53E9" w:rsidRPr="00106214" w:rsidRDefault="009A53E9" w:rsidP="00A324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Сетевая организация направляет лицу, максимальная мощность которого перераспределяется, информацию</w:t>
            </w:r>
            <w:r w:rsidR="00A32471">
              <w:rPr>
                <w:rFonts w:ascii="Times New Roman" w:hAnsi="Times New Roman" w:cs="Times New Roman"/>
              </w:rPr>
              <w:t>,</w:t>
            </w:r>
            <w:r w:rsidRPr="00106214">
              <w:rPr>
                <w:rFonts w:ascii="Times New Roman" w:hAnsi="Times New Roman" w:cs="Times New Roman"/>
              </w:rPr>
              <w:t xml:space="preserve"> </w:t>
            </w:r>
            <w:r w:rsidR="00A32471">
              <w:rPr>
                <w:rFonts w:ascii="Times New Roman" w:hAnsi="Times New Roman" w:cs="Times New Roman"/>
              </w:rPr>
              <w:t>содержащую изменения</w:t>
            </w:r>
            <w:r w:rsidRPr="00106214">
              <w:rPr>
                <w:rFonts w:ascii="Times New Roman" w:hAnsi="Times New Roman" w:cs="Times New Roman"/>
              </w:rPr>
              <w:t xml:space="preserve"> в ранее выданные ему технические условия </w:t>
            </w:r>
          </w:p>
        </w:tc>
        <w:tc>
          <w:tcPr>
            <w:tcW w:w="792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pct"/>
          </w:tcPr>
          <w:p w:rsidR="009A53E9" w:rsidRPr="00106214" w:rsidRDefault="009A53E9" w:rsidP="002B76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 xml:space="preserve">В случае </w:t>
            </w:r>
            <w:r w:rsidR="00A32471">
              <w:rPr>
                <w:rFonts w:ascii="Times New Roman" w:hAnsi="Times New Roman" w:cs="Times New Roman"/>
              </w:rPr>
              <w:t xml:space="preserve">если </w:t>
            </w:r>
            <w:r w:rsidRPr="00106214">
              <w:rPr>
                <w:rFonts w:ascii="Times New Roman" w:hAnsi="Times New Roman" w:cs="Times New Roman"/>
              </w:rPr>
              <w:t>технические условия подлежат согласованию с субъектом оперативно-диспетчерского управления, предварительно сетевая организация проводит согласование с субъектом оперативно-диспетчерского управления и срок продлевается на срок согласования изменений, внесенных в технические условия.</w:t>
            </w:r>
          </w:p>
        </w:tc>
        <w:tc>
          <w:tcPr>
            <w:tcW w:w="665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4" w:type="pct"/>
          </w:tcPr>
          <w:p w:rsidR="009A53E9" w:rsidRPr="00106214" w:rsidRDefault="009A53E9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 xml:space="preserve">не позднее 10 рабочих дней со дня выдачи технических условий лицу, в пользу которого перераспределяется максимальная мощность. </w:t>
            </w:r>
          </w:p>
          <w:p w:rsidR="009A53E9" w:rsidRPr="00106214" w:rsidRDefault="009A53E9" w:rsidP="005E4974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5" w:type="pct"/>
          </w:tcPr>
          <w:p w:rsidR="009A53E9" w:rsidRPr="00106214" w:rsidRDefault="009A53E9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</w:p>
        </w:tc>
      </w:tr>
      <w:tr w:rsidR="00106214" w:rsidRPr="00106214" w:rsidTr="00106214">
        <w:trPr>
          <w:trHeight w:val="695"/>
        </w:trPr>
        <w:tc>
          <w:tcPr>
            <w:tcW w:w="165" w:type="pct"/>
            <w:vMerge w:val="restart"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772" w:type="pct"/>
            <w:vMerge w:val="restar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hAnsi="Times New Roman" w:cs="Times New Roman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92" w:type="pct"/>
            <w:vMerge w:val="restart"/>
          </w:tcPr>
          <w:p w:rsidR="009A53E9" w:rsidRPr="00106214" w:rsidRDefault="009A53E9" w:rsidP="000249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Заключенный договор об осуществлении технологического присоединения с заявителем, в пользу которого перераспределяется мощность</w:t>
            </w:r>
          </w:p>
        </w:tc>
        <w:tc>
          <w:tcPr>
            <w:tcW w:w="1047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. Оплата услуг по договору об осуществлении технологического присоединения</w:t>
            </w:r>
          </w:p>
        </w:tc>
        <w:tc>
          <w:tcPr>
            <w:tcW w:w="665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4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45" w:type="pct"/>
            <w:vMerge w:val="restar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9A53E9" w:rsidRPr="00106214">
              <w:rPr>
                <w:rFonts w:ascii="Times New Roman" w:hAnsi="Times New Roman" w:cs="Times New Roman"/>
              </w:rPr>
              <w:t>15,16,18,38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695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6.2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106214">
              <w:rPr>
                <w:rFonts w:ascii="Times New Roman" w:hAnsi="Times New Roman" w:cs="Times New Roman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665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4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45" w:type="pct"/>
            <w:vMerge/>
          </w:tcPr>
          <w:p w:rsidR="009A53E9" w:rsidRPr="00106214" w:rsidRDefault="009A53E9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</w:p>
        </w:tc>
      </w:tr>
      <w:tr w:rsidR="00106214" w:rsidRPr="00106214" w:rsidTr="00106214">
        <w:trPr>
          <w:trHeight w:val="695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pct"/>
          </w:tcPr>
          <w:p w:rsidR="009A53E9" w:rsidRPr="00106214" w:rsidRDefault="009A53E9" w:rsidP="0002492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6.3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. Выполнение заявителем, мощность которого перераспределяется, мероприятий по уменьшению мощности энергопринимающих устройств в соответствии с техническими условиями </w:t>
            </w:r>
          </w:p>
        </w:tc>
        <w:tc>
          <w:tcPr>
            <w:tcW w:w="665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4" w:type="pct"/>
          </w:tcPr>
          <w:p w:rsidR="009A53E9" w:rsidRPr="00106214" w:rsidRDefault="009A53E9" w:rsidP="008967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До завершения срока осуществления мероприятий по присоединению энергопринимающих устройств лица, в пользу которого перераспределяется мощность</w:t>
            </w:r>
          </w:p>
        </w:tc>
        <w:tc>
          <w:tcPr>
            <w:tcW w:w="945" w:type="pct"/>
            <w:vMerge/>
          </w:tcPr>
          <w:p w:rsidR="009A53E9" w:rsidRPr="00106214" w:rsidRDefault="009A53E9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6214" w:rsidRPr="00106214" w:rsidTr="00106214">
        <w:trPr>
          <w:trHeight w:val="695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pct"/>
          </w:tcPr>
          <w:p w:rsidR="009A53E9" w:rsidRPr="00106214" w:rsidRDefault="009A53E9" w:rsidP="000249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6.4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106214">
              <w:rPr>
                <w:rFonts w:ascii="Times New Roman" w:hAnsi="Times New Roman" w:cs="Times New Roman"/>
              </w:rPr>
              <w:t>Выполнение заявителем, в пользу которого перераспределяется мощность, мероприятий, предусмотренных договором</w:t>
            </w:r>
          </w:p>
        </w:tc>
        <w:tc>
          <w:tcPr>
            <w:tcW w:w="665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4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45" w:type="pct"/>
          </w:tcPr>
          <w:p w:rsidR="009A53E9" w:rsidRPr="00106214" w:rsidRDefault="009A53E9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6214" w:rsidRPr="00106214" w:rsidTr="00106214">
        <w:trPr>
          <w:trHeight w:val="695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pct"/>
          </w:tcPr>
          <w:p w:rsidR="009A53E9" w:rsidRPr="00106214" w:rsidRDefault="009A53E9" w:rsidP="00A324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6.5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106214">
              <w:rPr>
                <w:rFonts w:ascii="Times New Roman" w:hAnsi="Times New Roman" w:cs="Times New Roman"/>
              </w:rPr>
              <w:t xml:space="preserve">Направление уведомления заявителем, в пользу которого перераспределяется мощность, сетевой организации о выполнении технических условий </w:t>
            </w:r>
            <w:r w:rsidR="00A32471">
              <w:rPr>
                <w:rFonts w:ascii="Times New Roman" w:hAnsi="Times New Roman" w:cs="Times New Roman"/>
              </w:rPr>
              <w:t>с приложением документов</w:t>
            </w:r>
          </w:p>
        </w:tc>
        <w:tc>
          <w:tcPr>
            <w:tcW w:w="665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hAnsi="Times New Roman" w:cs="Times New Roman"/>
              </w:rPr>
              <w:t>Письменное уведомление о выполнении технических условий с приложением необходимых документов</w:t>
            </w:r>
          </w:p>
        </w:tc>
        <w:tc>
          <w:tcPr>
            <w:tcW w:w="614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После выполнения технических условий</w:t>
            </w:r>
          </w:p>
        </w:tc>
        <w:tc>
          <w:tcPr>
            <w:tcW w:w="945" w:type="pc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9A53E9" w:rsidRPr="00106214">
              <w:rPr>
                <w:rFonts w:ascii="Times New Roman" w:hAnsi="Times New Roman" w:cs="Times New Roman"/>
              </w:rPr>
              <w:t>85,86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695"/>
        </w:trPr>
        <w:tc>
          <w:tcPr>
            <w:tcW w:w="165" w:type="pct"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 xml:space="preserve">При необходимости согласования сетевой организации технических условий с системным оператором </w:t>
            </w:r>
          </w:p>
        </w:tc>
        <w:tc>
          <w:tcPr>
            <w:tcW w:w="1047" w:type="pct"/>
          </w:tcPr>
          <w:p w:rsidR="009A53E9" w:rsidRPr="00106214" w:rsidRDefault="009A53E9" w:rsidP="008967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6.6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.Направление с</w:t>
            </w:r>
            <w:r w:rsidRPr="00106214">
              <w:rPr>
                <w:rFonts w:ascii="Times New Roman" w:hAnsi="Times New Roman" w:cs="Times New Roman"/>
              </w:rPr>
              <w:t xml:space="preserve">етевой  организацией уведомления о готовности заявителя к проверке выполнения технических условий субъекту оперативно-диспетчерского управления копии  уведомления и </w:t>
            </w:r>
            <w:r w:rsidRPr="00106214">
              <w:rPr>
                <w:rFonts w:ascii="Times New Roman" w:hAnsi="Times New Roman" w:cs="Times New Roman"/>
              </w:rPr>
              <w:lastRenderedPageBreak/>
              <w:t>приложенных к нему документов</w:t>
            </w:r>
          </w:p>
        </w:tc>
        <w:tc>
          <w:tcPr>
            <w:tcW w:w="665" w:type="pct"/>
          </w:tcPr>
          <w:p w:rsidR="009A53E9" w:rsidRPr="00106214" w:rsidRDefault="009A53E9" w:rsidP="00A324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lastRenderedPageBreak/>
              <w:t xml:space="preserve">Копии уведомления заявителя с </w:t>
            </w:r>
            <w:r w:rsidR="00A32471">
              <w:rPr>
                <w:rFonts w:ascii="Times New Roman" w:hAnsi="Times New Roman" w:cs="Times New Roman"/>
              </w:rPr>
              <w:t>приложением документов</w:t>
            </w:r>
            <w:r w:rsidRPr="00106214">
              <w:rPr>
                <w:rFonts w:ascii="Times New Roman" w:hAnsi="Times New Roman" w:cs="Times New Roman"/>
              </w:rPr>
              <w:t xml:space="preserve"> 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r w:rsidRPr="00106214">
              <w:rPr>
                <w:rFonts w:ascii="Times New Roman" w:hAnsi="Times New Roman" w:cs="Times New Roman"/>
              </w:rPr>
              <w:t xml:space="preserve">, позволяющим подтвердить факт </w:t>
            </w:r>
            <w:r w:rsidRPr="00106214">
              <w:rPr>
                <w:rFonts w:ascii="Times New Roman" w:hAnsi="Times New Roman" w:cs="Times New Roman"/>
              </w:rPr>
              <w:lastRenderedPageBreak/>
              <w:t>получения</w:t>
            </w:r>
          </w:p>
        </w:tc>
        <w:tc>
          <w:tcPr>
            <w:tcW w:w="614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lastRenderedPageBreak/>
              <w:t>В течение 2 дней со дня получения от заявителя</w:t>
            </w:r>
          </w:p>
        </w:tc>
        <w:tc>
          <w:tcPr>
            <w:tcW w:w="945" w:type="pct"/>
          </w:tcPr>
          <w:p w:rsidR="009A53E9" w:rsidRPr="00106214" w:rsidRDefault="009A53E9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Пункты 94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695"/>
        </w:trPr>
        <w:tc>
          <w:tcPr>
            <w:tcW w:w="165" w:type="pct"/>
            <w:vMerge w:val="restart"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772" w:type="pct"/>
            <w:vMerge w:val="restar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Проверка выполнения технических условий</w:t>
            </w:r>
          </w:p>
        </w:tc>
        <w:tc>
          <w:tcPr>
            <w:tcW w:w="792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Направление   заявителем сетевой организацией уведомления о выполнении технических условий</w:t>
            </w:r>
          </w:p>
        </w:tc>
        <w:tc>
          <w:tcPr>
            <w:tcW w:w="1047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7.1.</w:t>
            </w:r>
            <w:r w:rsidRPr="00106214">
              <w:rPr>
                <w:rFonts w:ascii="Times New Roman" w:hAnsi="Times New Roman" w:cs="Times New Roman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665" w:type="pct"/>
          </w:tcPr>
          <w:p w:rsidR="009A53E9" w:rsidRPr="00106214" w:rsidRDefault="00981936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9A53E9" w:rsidRPr="00106214">
                <w:rPr>
                  <w:rFonts w:ascii="Times New Roman" w:hAnsi="Times New Roman" w:cs="Times New Roman"/>
                </w:rPr>
                <w:t>Акт</w:t>
              </w:r>
            </w:hyperlink>
            <w:r w:rsidR="009A53E9" w:rsidRPr="00106214">
              <w:rPr>
                <w:rFonts w:ascii="Times New Roman" w:hAnsi="Times New Roman" w:cs="Times New Roman"/>
              </w:rPr>
              <w:t xml:space="preserve"> осмотра (обследования) электроустановки в письменной форме.</w:t>
            </w:r>
          </w:p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При невыполнении требований технических условий сетевая организация в письменной форме уведомляет об этом заявителя. При осмотре электроустановок замечания указываются в акте осмотра (обследования) электроустановки</w:t>
            </w:r>
          </w:p>
        </w:tc>
        <w:tc>
          <w:tcPr>
            <w:tcW w:w="614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в течение 10 дней со дня получения от заявителя документов</w:t>
            </w:r>
          </w:p>
        </w:tc>
        <w:tc>
          <w:tcPr>
            <w:tcW w:w="945" w:type="pc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9A53E9" w:rsidRPr="00106214">
              <w:rPr>
                <w:rFonts w:ascii="Times New Roman" w:hAnsi="Times New Roman" w:cs="Times New Roman"/>
              </w:rPr>
              <w:t>83-89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695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hAnsi="Times New Roman" w:cs="Times New Roman"/>
              </w:rPr>
              <w:t>Если представители субъекта оперативно-диспетчерского управления участвовали в осмотре</w:t>
            </w:r>
          </w:p>
        </w:tc>
        <w:tc>
          <w:tcPr>
            <w:tcW w:w="1047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7.2.</w:t>
            </w:r>
            <w:r w:rsidRPr="00106214">
              <w:rPr>
                <w:rFonts w:ascii="Times New Roman" w:hAnsi="Times New Roman" w:cs="Times New Roman"/>
              </w:rPr>
              <w:t> Согласование Акта осмотра (обследования) электроустановки с субъектом оперативно-диспетчерского управления</w:t>
            </w:r>
          </w:p>
        </w:tc>
        <w:tc>
          <w:tcPr>
            <w:tcW w:w="665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</w:pPr>
            <w:r w:rsidRPr="00106214">
              <w:rPr>
                <w:rFonts w:ascii="Times New Roman" w:hAnsi="Times New Roman" w:cs="Times New Roman"/>
              </w:rPr>
              <w:t>Согласованный Акт осмотра (обследования) электроустановки</w:t>
            </w:r>
          </w:p>
        </w:tc>
        <w:tc>
          <w:tcPr>
            <w:tcW w:w="614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9A53E9" w:rsidRPr="00106214">
              <w:rPr>
                <w:rFonts w:ascii="Times New Roman" w:hAnsi="Times New Roman" w:cs="Times New Roman"/>
              </w:rPr>
              <w:t>97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695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7.3.</w:t>
            </w:r>
            <w:r w:rsidRPr="00106214">
              <w:rPr>
                <w:rFonts w:ascii="Times New Roman" w:hAnsi="Times New Roman" w:cs="Times New Roman"/>
              </w:rPr>
              <w:t xml:space="preserve"> Потребитель направляет в адрес органа федерального государственного энергетического надзора уведомление о проведении сетевой организацией осмотра (обследования) электроустановок заявителя </w:t>
            </w:r>
          </w:p>
        </w:tc>
        <w:tc>
          <w:tcPr>
            <w:tcW w:w="665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Письменное уведомление  способом, позволяющим установить дату отправки и получения уведомления</w:t>
            </w:r>
          </w:p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14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в течение 5 дней со дня оформления акта осмотра (обследования) электроустановок заявителя</w:t>
            </w:r>
          </w:p>
        </w:tc>
        <w:tc>
          <w:tcPr>
            <w:tcW w:w="945" w:type="pc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9A53E9" w:rsidRPr="00106214">
              <w:rPr>
                <w:rFonts w:ascii="Times New Roman" w:hAnsi="Times New Roman" w:cs="Times New Roman"/>
              </w:rPr>
              <w:t>18(1) - 18(4)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695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106214" w:rsidRDefault="009A53E9" w:rsidP="00A324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hAnsi="Times New Roman" w:cs="Times New Roman"/>
              </w:rPr>
              <w:t xml:space="preserve">В случае невыполнении заявителем требований технических условий. Получение от заявителя сетевой организации уведомления об устранении замечаний </w:t>
            </w:r>
          </w:p>
        </w:tc>
        <w:tc>
          <w:tcPr>
            <w:tcW w:w="1047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7.4.</w:t>
            </w:r>
            <w:r w:rsidRPr="00106214">
              <w:rPr>
                <w:rFonts w:ascii="Times New Roman" w:hAnsi="Times New Roman" w:cs="Times New Roman"/>
              </w:rPr>
              <w:t xml:space="preserve"> Повторный осмотр электроустановки заявителя</w:t>
            </w:r>
          </w:p>
        </w:tc>
        <w:tc>
          <w:tcPr>
            <w:tcW w:w="665" w:type="pct"/>
          </w:tcPr>
          <w:p w:rsidR="009A53E9" w:rsidRPr="00106214" w:rsidRDefault="00981936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9A53E9" w:rsidRPr="00106214">
                <w:rPr>
                  <w:rFonts w:ascii="Times New Roman" w:hAnsi="Times New Roman" w:cs="Times New Roman"/>
                </w:rPr>
                <w:t>Акт</w:t>
              </w:r>
            </w:hyperlink>
            <w:r w:rsidR="009A53E9" w:rsidRPr="00106214">
              <w:rPr>
                <w:rFonts w:ascii="Times New Roman" w:hAnsi="Times New Roman" w:cs="Times New Roman"/>
              </w:rPr>
              <w:t xml:space="preserve"> осмотра (обследования) электроустановки в письменной форме.</w:t>
            </w:r>
          </w:p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9A53E9" w:rsidRPr="00106214" w:rsidRDefault="009A53E9" w:rsidP="00A324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 xml:space="preserve">Не позднее 3 рабочих дней после получения от заявителя уведомления об устранении замечаний </w:t>
            </w:r>
          </w:p>
        </w:tc>
        <w:tc>
          <w:tcPr>
            <w:tcW w:w="945" w:type="pc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9A53E9" w:rsidRPr="00106214">
              <w:rPr>
                <w:rFonts w:ascii="Times New Roman" w:hAnsi="Times New Roman" w:cs="Times New Roman"/>
              </w:rPr>
              <w:t>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695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47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7.5.</w:t>
            </w:r>
            <w:r w:rsidRPr="00106214">
              <w:rPr>
                <w:rFonts w:ascii="Times New Roman" w:hAnsi="Times New Roman" w:cs="Times New Roman"/>
              </w:rPr>
              <w:t xml:space="preserve"> Прием в эксплуатацию прибора учета.</w:t>
            </w:r>
          </w:p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Подписание сторонами  и передача Акт допуска в эксплуатацию прибора учета.</w:t>
            </w:r>
          </w:p>
        </w:tc>
        <w:tc>
          <w:tcPr>
            <w:tcW w:w="665" w:type="pct"/>
          </w:tcPr>
          <w:p w:rsidR="009A53E9" w:rsidRPr="00106214" w:rsidRDefault="00981936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9A53E9" w:rsidRPr="00106214">
                <w:rPr>
                  <w:rFonts w:ascii="Times New Roman" w:hAnsi="Times New Roman" w:cs="Times New Roman"/>
                </w:rPr>
                <w:t>Акт</w:t>
              </w:r>
            </w:hyperlink>
            <w:r w:rsidR="009A53E9" w:rsidRPr="00106214">
              <w:rPr>
                <w:rFonts w:ascii="Times New Roman" w:hAnsi="Times New Roman" w:cs="Times New Roman"/>
              </w:rPr>
              <w:t xml:space="preserve"> допуска в эксплуатацию прибора учета в письменной форме</w:t>
            </w:r>
          </w:p>
        </w:tc>
        <w:tc>
          <w:tcPr>
            <w:tcW w:w="614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В день проведения проверки</w:t>
            </w:r>
          </w:p>
        </w:tc>
        <w:tc>
          <w:tcPr>
            <w:tcW w:w="945" w:type="pct"/>
          </w:tcPr>
          <w:p w:rsidR="009A53E9" w:rsidRPr="00106214" w:rsidRDefault="009A53E9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Раздел Х</w:t>
            </w:r>
            <w:r w:rsidRPr="00106214">
              <w:t xml:space="preserve"> 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Основ функционирования розничных рынков электрической энергии</w:t>
            </w:r>
            <w:r w:rsidRPr="00106214">
              <w:rPr>
                <w:rStyle w:val="ae"/>
                <w:rFonts w:ascii="Times New Roman" w:eastAsia="Times New Roman" w:hAnsi="Times New Roman" w:cs="Times New Roman"/>
                <w:lang w:eastAsia="ru-RU"/>
              </w:rPr>
              <w:footnoteReference w:id="3"/>
            </w:r>
          </w:p>
        </w:tc>
      </w:tr>
      <w:tr w:rsidR="00106214" w:rsidRPr="00106214" w:rsidTr="00106214">
        <w:trPr>
          <w:trHeight w:val="695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hAnsi="Times New Roman" w:cs="Times New Roman"/>
              </w:rPr>
              <w:t>В случае выполнения заявителем  требований технических условий</w:t>
            </w:r>
          </w:p>
        </w:tc>
        <w:tc>
          <w:tcPr>
            <w:tcW w:w="1047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7.6.</w:t>
            </w:r>
            <w:r w:rsidRPr="00106214">
              <w:rPr>
                <w:rFonts w:ascii="Times New Roman" w:hAnsi="Times New Roman" w:cs="Times New Roman"/>
              </w:rPr>
              <w:t xml:space="preserve"> Направление (выдача) заявителю Акта о выполнении технических условий в 2 экземплярах</w:t>
            </w:r>
          </w:p>
        </w:tc>
        <w:tc>
          <w:tcPr>
            <w:tcW w:w="665" w:type="pct"/>
          </w:tcPr>
          <w:p w:rsidR="009A53E9" w:rsidRPr="00106214" w:rsidRDefault="009A53E9" w:rsidP="009E76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 xml:space="preserve">Акт о выполнении технических условий в письменной форме направляется  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r w:rsidRPr="00106214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</w:p>
        </w:tc>
        <w:tc>
          <w:tcPr>
            <w:tcW w:w="614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3-дневный срок после проведения осмотра</w:t>
            </w:r>
          </w:p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5" w:type="pc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9A53E9" w:rsidRPr="00106214">
              <w:rPr>
                <w:rFonts w:ascii="Times New Roman" w:hAnsi="Times New Roman" w:cs="Times New Roman"/>
              </w:rPr>
              <w:t>87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695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7.7. </w:t>
            </w:r>
            <w:r w:rsidRPr="00106214">
              <w:rPr>
                <w:rFonts w:ascii="Times New Roman" w:hAnsi="Times New Roman" w:cs="Times New Roman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</w:p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65" w:type="pct"/>
          </w:tcPr>
          <w:p w:rsidR="009A53E9" w:rsidRPr="00106214" w:rsidRDefault="009A53E9" w:rsidP="009E76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 xml:space="preserve">Подписанный Акт о выполнении технических условий в письменной форме направляется  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r w:rsidRPr="00106214">
              <w:rPr>
                <w:rFonts w:ascii="Times New Roman" w:hAnsi="Times New Roman" w:cs="Times New Roman"/>
              </w:rPr>
              <w:t xml:space="preserve">, позволяющим </w:t>
            </w:r>
            <w:r w:rsidRPr="00106214">
              <w:rPr>
                <w:rFonts w:ascii="Times New Roman" w:hAnsi="Times New Roman" w:cs="Times New Roman"/>
              </w:rPr>
              <w:lastRenderedPageBreak/>
              <w:t>подтвердить факт получения</w:t>
            </w:r>
          </w:p>
        </w:tc>
        <w:tc>
          <w:tcPr>
            <w:tcW w:w="614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lastRenderedPageBreak/>
              <w:t>В течение 5 дней со дня получения подписанного сетевой организацией акта о выполнении технических условий</w:t>
            </w:r>
          </w:p>
        </w:tc>
        <w:tc>
          <w:tcPr>
            <w:tcW w:w="945" w:type="pc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9A53E9" w:rsidRPr="00106214">
              <w:rPr>
                <w:rFonts w:ascii="Times New Roman" w:hAnsi="Times New Roman" w:cs="Times New Roman"/>
              </w:rPr>
              <w:t>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151"/>
        </w:trPr>
        <w:tc>
          <w:tcPr>
            <w:tcW w:w="165" w:type="pct"/>
            <w:vMerge w:val="restart"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772" w:type="pct"/>
            <w:vMerge w:val="restar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 xml:space="preserve">Присоединение объектов заявителя и подписание актов, </w:t>
            </w:r>
            <w:r w:rsidRPr="00106214">
              <w:rPr>
                <w:rFonts w:ascii="Times New Roman" w:hAnsi="Times New Roman"/>
              </w:rPr>
              <w:t>подтверждающих  технологическое присоединение</w:t>
            </w:r>
          </w:p>
        </w:tc>
        <w:tc>
          <w:tcPr>
            <w:tcW w:w="792" w:type="pct"/>
            <w:vMerge w:val="restar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7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</w:t>
            </w:r>
            <w:r w:rsidRPr="00106214">
              <w:rPr>
                <w:rFonts w:ascii="Times New Roman" w:hAnsi="Times New Roman" w:cs="Times New Roman"/>
              </w:rPr>
              <w:t> Фактическое присоединение объектов заявителя и включение коммутационного аппарата (фиксация коммутационного аппарата в положении "включено").</w:t>
            </w:r>
          </w:p>
        </w:tc>
        <w:tc>
          <w:tcPr>
            <w:tcW w:w="665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45" w:type="pc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9A53E9" w:rsidRPr="00106214">
              <w:rPr>
                <w:rFonts w:ascii="Times New Roman" w:hAnsi="Times New Roman" w:cs="Times New Roman"/>
              </w:rPr>
              <w:t>7,18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106214" w:rsidRPr="00106214" w:rsidTr="00106214">
        <w:trPr>
          <w:trHeight w:val="270"/>
        </w:trPr>
        <w:tc>
          <w:tcPr>
            <w:tcW w:w="165" w:type="pct"/>
            <w:vMerge/>
          </w:tcPr>
          <w:p w:rsidR="009A53E9" w:rsidRPr="00106214" w:rsidRDefault="009A53E9" w:rsidP="005E49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vMerge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7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6.2.</w:t>
            </w:r>
            <w:r w:rsidRPr="00106214">
              <w:rPr>
                <w:rFonts w:ascii="Times New Roman" w:hAnsi="Times New Roman" w:cs="Times New Roman"/>
              </w:rPr>
              <w:t xml:space="preserve"> Оформление сетевой организации и направление (выдача) заявителю: </w:t>
            </w:r>
          </w:p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Акта об осуществлении технологического присоединения;</w:t>
            </w:r>
          </w:p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Акта разграничения границ балансовой принадлежности сторон;</w:t>
            </w:r>
          </w:p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Акт разграничения эксплуатационной ответственности сторон</w:t>
            </w:r>
          </w:p>
        </w:tc>
        <w:tc>
          <w:tcPr>
            <w:tcW w:w="665" w:type="pct"/>
          </w:tcPr>
          <w:p w:rsidR="009A53E9" w:rsidRPr="00106214" w:rsidRDefault="009A53E9" w:rsidP="009E76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 xml:space="preserve">Подписанные со стороны сетевой организации Акты  в письменной форме направляются </w:t>
            </w:r>
            <w:r w:rsidRPr="00106214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r w:rsidRPr="00106214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</w:p>
        </w:tc>
        <w:tc>
          <w:tcPr>
            <w:tcW w:w="614" w:type="pct"/>
          </w:tcPr>
          <w:p w:rsidR="009A53E9" w:rsidRPr="00106214" w:rsidRDefault="009A53E9" w:rsidP="005E4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6214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45" w:type="pct"/>
          </w:tcPr>
          <w:p w:rsidR="009A53E9" w:rsidRPr="00106214" w:rsidRDefault="00A32471" w:rsidP="006268BF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9A53E9" w:rsidRPr="00106214">
              <w:rPr>
                <w:rFonts w:ascii="Times New Roman" w:hAnsi="Times New Roman" w:cs="Times New Roman"/>
              </w:rPr>
              <w:t>19 Правил технологического присоединения энергопринимающих устройств потребителей электрической энергии</w:t>
            </w:r>
          </w:p>
        </w:tc>
      </w:tr>
      <w:bookmarkEnd w:id="0"/>
    </w:tbl>
    <w:p w:rsidR="00CA183B" w:rsidRPr="00106214" w:rsidRDefault="00CA183B" w:rsidP="00D679FC">
      <w:pPr>
        <w:spacing w:after="6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F132A" w:rsidRPr="00106214" w:rsidRDefault="00DF132A" w:rsidP="00D679FC">
      <w:pPr>
        <w:spacing w:after="6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32471" w:rsidRPr="005F12D3" w:rsidRDefault="00A32471" w:rsidP="00A324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2D3">
        <w:rPr>
          <w:rFonts w:ascii="Times New Roman" w:hAnsi="Times New Roman" w:cs="Times New Roman"/>
          <w:b/>
          <w:sz w:val="24"/>
          <w:szCs w:val="24"/>
        </w:rPr>
        <w:t xml:space="preserve">КОНТАКТНАЯ ИНФОРМАЦИЯ ДЛЯ НАПРАВЛЕНИЯ ОБРАЩЕНИИЙ: </w:t>
      </w:r>
    </w:p>
    <w:p w:rsidR="00A32471" w:rsidRPr="005F12D3" w:rsidRDefault="00A32471" w:rsidP="00A324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42C">
        <w:rPr>
          <w:rFonts w:ascii="Times New Roman" w:hAnsi="Times New Roman" w:cs="Times New Roman"/>
          <w:sz w:val="24"/>
          <w:szCs w:val="24"/>
        </w:rPr>
        <w:t>Номер телефонного обслуживания: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(3812) 39-74-43, 39-73-08</w:t>
      </w:r>
    </w:p>
    <w:p w:rsidR="00A32471" w:rsidRPr="005F12D3" w:rsidRDefault="00A32471" w:rsidP="00A324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42C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info.polet@khrunichev.ru </w:t>
      </w:r>
    </w:p>
    <w:p w:rsidR="00A32471" w:rsidRPr="005F12D3" w:rsidRDefault="00A32471" w:rsidP="00A324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42C">
        <w:rPr>
          <w:rFonts w:ascii="Times New Roman" w:hAnsi="Times New Roman" w:cs="Times New Roman"/>
          <w:sz w:val="24"/>
          <w:szCs w:val="24"/>
        </w:rPr>
        <w:t>Адрес обслуживания клиентов: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г</w:t>
      </w:r>
      <w:proofErr w:type="gramStart"/>
      <w:r w:rsidRPr="005F12D3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5F12D3">
        <w:rPr>
          <w:rFonts w:ascii="Times New Roman" w:hAnsi="Times New Roman" w:cs="Times New Roman"/>
          <w:b/>
          <w:sz w:val="24"/>
          <w:szCs w:val="24"/>
        </w:rPr>
        <w:t xml:space="preserve">мск, ул. Богдана Хмельницкого, д.226 </w:t>
      </w:r>
    </w:p>
    <w:p w:rsidR="00A32471" w:rsidRPr="00A42AE0" w:rsidRDefault="00A32471" w:rsidP="00A3247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Официальный сайт</w:t>
      </w:r>
      <w:r w:rsidRPr="00B2342C">
        <w:rPr>
          <w:rFonts w:ascii="Times New Roman" w:hAnsi="Times New Roman" w:cs="Times New Roman"/>
          <w:sz w:val="24"/>
          <w:szCs w:val="24"/>
        </w:rPr>
        <w:t xml:space="preserve"> компании: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www.polyot.su</w:t>
      </w:r>
    </w:p>
    <w:p w:rsidR="00DF132A" w:rsidRPr="000B68EC" w:rsidRDefault="00DF132A" w:rsidP="00D679FC">
      <w:pPr>
        <w:spacing w:after="60" w:line="240" w:lineRule="auto"/>
        <w:jc w:val="both"/>
        <w:outlineLvl w:val="0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</w:p>
    <w:sectPr w:rsidR="00DF132A" w:rsidRPr="000B68EC" w:rsidSect="00D24B71">
      <w:pgSz w:w="16838" w:h="11906" w:orient="landscape"/>
      <w:pgMar w:top="567" w:right="850" w:bottom="993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B71" w:rsidRDefault="00D24B71" w:rsidP="00DC7CA8">
      <w:pPr>
        <w:spacing w:after="0" w:line="240" w:lineRule="auto"/>
      </w:pPr>
      <w:r>
        <w:separator/>
      </w:r>
    </w:p>
  </w:endnote>
  <w:endnote w:type="continuationSeparator" w:id="0">
    <w:p w:rsidR="00D24B71" w:rsidRDefault="00D24B71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B71" w:rsidRDefault="00D24B71" w:rsidP="00DC7CA8">
      <w:pPr>
        <w:spacing w:after="0" w:line="240" w:lineRule="auto"/>
      </w:pPr>
      <w:r>
        <w:separator/>
      </w:r>
    </w:p>
  </w:footnote>
  <w:footnote w:type="continuationSeparator" w:id="0">
    <w:p w:rsidR="00D24B71" w:rsidRDefault="00D24B71" w:rsidP="00DC7CA8">
      <w:pPr>
        <w:spacing w:after="0" w:line="240" w:lineRule="auto"/>
      </w:pPr>
      <w:r>
        <w:continuationSeparator/>
      </w:r>
    </w:p>
  </w:footnote>
  <w:footnote w:id="1">
    <w:p w:rsidR="00D24B71" w:rsidRPr="00857CA2" w:rsidRDefault="00D24B7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Style w:val="ae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4B71">
        <w:rPr>
          <w:rFonts w:ascii="Times New Roman" w:hAnsi="Times New Roman" w:cs="Times New Roman"/>
          <w:sz w:val="24"/>
          <w:szCs w:val="24"/>
        </w:rPr>
        <w:t>Основы функционирования розничных рынков электрической энергии, утвержденные постановлением Правительства РФ от 04.05.2012 № 442</w:t>
      </w:r>
    </w:p>
  </w:footnote>
  <w:footnote w:id="2">
    <w:p w:rsidR="00D24B71" w:rsidRPr="00857CA2" w:rsidRDefault="00D24B71" w:rsidP="006C631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e"/>
        </w:rPr>
        <w:footnoteRef/>
      </w:r>
      <w:r w:rsidRPr="00857CA2">
        <w:rPr>
          <w:rFonts w:ascii="Times New Roman" w:hAnsi="Times New Roman" w:cs="Times New Roman"/>
          <w:sz w:val="24"/>
          <w:szCs w:val="24"/>
        </w:rPr>
        <w:t xml:space="preserve"> Правила технологического присоединения </w:t>
      </w:r>
      <w:proofErr w:type="spellStart"/>
      <w:r w:rsidRPr="00857CA2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857CA2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  <w:footnote w:id="3">
    <w:p w:rsidR="00D24B71" w:rsidRPr="00857CA2" w:rsidRDefault="00D24B71" w:rsidP="00BA0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CA2">
        <w:rPr>
          <w:rStyle w:val="ae"/>
          <w:rFonts w:ascii="Times New Roman" w:hAnsi="Times New Roman" w:cs="Times New Roman"/>
          <w:sz w:val="24"/>
          <w:szCs w:val="24"/>
        </w:rPr>
        <w:footnoteRef/>
      </w:r>
      <w:r w:rsidRPr="00857CA2">
        <w:rPr>
          <w:rFonts w:ascii="Times New Roman" w:hAnsi="Times New Roman" w:cs="Times New Roman"/>
          <w:sz w:val="24"/>
          <w:szCs w:val="24"/>
        </w:rPr>
        <w:t xml:space="preserve"> </w:t>
      </w:r>
      <w:r w:rsidRPr="00857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функционирования розничных рынков электрической энергии, утвержденные </w:t>
      </w:r>
      <w:r w:rsidRPr="00857CA2">
        <w:rPr>
          <w:rFonts w:ascii="Times New Roman" w:hAnsi="Times New Roman" w:cs="Times New Roman"/>
          <w:sz w:val="24"/>
          <w:szCs w:val="24"/>
        </w:rPr>
        <w:t>постановлением Правительства РФ от 04.05.2012 № 442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3F9"/>
    <w:rsid w:val="00000CC2"/>
    <w:rsid w:val="00014BAB"/>
    <w:rsid w:val="00022F24"/>
    <w:rsid w:val="0002340B"/>
    <w:rsid w:val="00024926"/>
    <w:rsid w:val="0002598C"/>
    <w:rsid w:val="00026177"/>
    <w:rsid w:val="00040C2A"/>
    <w:rsid w:val="00040C4F"/>
    <w:rsid w:val="0005033A"/>
    <w:rsid w:val="000653F9"/>
    <w:rsid w:val="0007146B"/>
    <w:rsid w:val="000825BA"/>
    <w:rsid w:val="000B68EC"/>
    <w:rsid w:val="000C2731"/>
    <w:rsid w:val="000C3C93"/>
    <w:rsid w:val="000D0D64"/>
    <w:rsid w:val="000E710C"/>
    <w:rsid w:val="000F08EC"/>
    <w:rsid w:val="00106214"/>
    <w:rsid w:val="00142EA5"/>
    <w:rsid w:val="001452AF"/>
    <w:rsid w:val="001533DF"/>
    <w:rsid w:val="00162045"/>
    <w:rsid w:val="00164660"/>
    <w:rsid w:val="00166D9F"/>
    <w:rsid w:val="00182892"/>
    <w:rsid w:val="00187BF5"/>
    <w:rsid w:val="0019014D"/>
    <w:rsid w:val="00195358"/>
    <w:rsid w:val="001D45A0"/>
    <w:rsid w:val="00206CD3"/>
    <w:rsid w:val="0022778E"/>
    <w:rsid w:val="00231805"/>
    <w:rsid w:val="00233155"/>
    <w:rsid w:val="00242530"/>
    <w:rsid w:val="00251BEC"/>
    <w:rsid w:val="00263724"/>
    <w:rsid w:val="0029622E"/>
    <w:rsid w:val="002963F2"/>
    <w:rsid w:val="002978AF"/>
    <w:rsid w:val="002A16A3"/>
    <w:rsid w:val="002A3BA1"/>
    <w:rsid w:val="002A4954"/>
    <w:rsid w:val="002A5552"/>
    <w:rsid w:val="002B7649"/>
    <w:rsid w:val="002C24EC"/>
    <w:rsid w:val="002C56E2"/>
    <w:rsid w:val="0032200A"/>
    <w:rsid w:val="0032230E"/>
    <w:rsid w:val="00326913"/>
    <w:rsid w:val="003415C0"/>
    <w:rsid w:val="00347A15"/>
    <w:rsid w:val="00366A29"/>
    <w:rsid w:val="0037161F"/>
    <w:rsid w:val="003A6292"/>
    <w:rsid w:val="003B555E"/>
    <w:rsid w:val="003B6F93"/>
    <w:rsid w:val="003C556E"/>
    <w:rsid w:val="003D4D3D"/>
    <w:rsid w:val="003F39CA"/>
    <w:rsid w:val="003F5301"/>
    <w:rsid w:val="00401788"/>
    <w:rsid w:val="0040345C"/>
    <w:rsid w:val="00405B1D"/>
    <w:rsid w:val="00405E12"/>
    <w:rsid w:val="0041124A"/>
    <w:rsid w:val="00420452"/>
    <w:rsid w:val="00426DA0"/>
    <w:rsid w:val="00435E89"/>
    <w:rsid w:val="00442712"/>
    <w:rsid w:val="00443775"/>
    <w:rsid w:val="00470EB5"/>
    <w:rsid w:val="004A0532"/>
    <w:rsid w:val="004A4D60"/>
    <w:rsid w:val="004B0BFE"/>
    <w:rsid w:val="004B75E4"/>
    <w:rsid w:val="004D27F4"/>
    <w:rsid w:val="004D2FC8"/>
    <w:rsid w:val="004D712B"/>
    <w:rsid w:val="004F68F4"/>
    <w:rsid w:val="0051045A"/>
    <w:rsid w:val="0051352D"/>
    <w:rsid w:val="00524428"/>
    <w:rsid w:val="00533EE1"/>
    <w:rsid w:val="00534E9A"/>
    <w:rsid w:val="0054414B"/>
    <w:rsid w:val="00557796"/>
    <w:rsid w:val="0058149F"/>
    <w:rsid w:val="00582A36"/>
    <w:rsid w:val="00584BD8"/>
    <w:rsid w:val="005B627E"/>
    <w:rsid w:val="005C22A7"/>
    <w:rsid w:val="005E4974"/>
    <w:rsid w:val="005E5AAE"/>
    <w:rsid w:val="005F2F3E"/>
    <w:rsid w:val="00603CF2"/>
    <w:rsid w:val="006047AA"/>
    <w:rsid w:val="00614532"/>
    <w:rsid w:val="00620C3D"/>
    <w:rsid w:val="006268BF"/>
    <w:rsid w:val="00640439"/>
    <w:rsid w:val="0065173C"/>
    <w:rsid w:val="00664ED5"/>
    <w:rsid w:val="00666E7C"/>
    <w:rsid w:val="00675DBB"/>
    <w:rsid w:val="00677F5A"/>
    <w:rsid w:val="00690D12"/>
    <w:rsid w:val="00693797"/>
    <w:rsid w:val="006967D4"/>
    <w:rsid w:val="006A3ACA"/>
    <w:rsid w:val="006C07BA"/>
    <w:rsid w:val="006C6316"/>
    <w:rsid w:val="006D2EDE"/>
    <w:rsid w:val="006E11C6"/>
    <w:rsid w:val="006E41A4"/>
    <w:rsid w:val="006F2514"/>
    <w:rsid w:val="006F446F"/>
    <w:rsid w:val="0070128B"/>
    <w:rsid w:val="00762B2B"/>
    <w:rsid w:val="00776C32"/>
    <w:rsid w:val="00776F8A"/>
    <w:rsid w:val="0078335E"/>
    <w:rsid w:val="007877ED"/>
    <w:rsid w:val="007919F1"/>
    <w:rsid w:val="007A2C8F"/>
    <w:rsid w:val="007C5088"/>
    <w:rsid w:val="007E41FA"/>
    <w:rsid w:val="00806C78"/>
    <w:rsid w:val="008117CC"/>
    <w:rsid w:val="00823FF3"/>
    <w:rsid w:val="00824E68"/>
    <w:rsid w:val="008254DA"/>
    <w:rsid w:val="0082713E"/>
    <w:rsid w:val="00857CA2"/>
    <w:rsid w:val="00861230"/>
    <w:rsid w:val="00863174"/>
    <w:rsid w:val="0086326F"/>
    <w:rsid w:val="00885D40"/>
    <w:rsid w:val="00886607"/>
    <w:rsid w:val="008967F8"/>
    <w:rsid w:val="008C2E25"/>
    <w:rsid w:val="008C64E4"/>
    <w:rsid w:val="008D2E8D"/>
    <w:rsid w:val="008E16CB"/>
    <w:rsid w:val="009001F4"/>
    <w:rsid w:val="00904E58"/>
    <w:rsid w:val="00981936"/>
    <w:rsid w:val="00996EEC"/>
    <w:rsid w:val="009A53E9"/>
    <w:rsid w:val="009B27EC"/>
    <w:rsid w:val="009C7E7F"/>
    <w:rsid w:val="009D7322"/>
    <w:rsid w:val="009E761F"/>
    <w:rsid w:val="00A22C5F"/>
    <w:rsid w:val="00A32471"/>
    <w:rsid w:val="00A44E14"/>
    <w:rsid w:val="00A45444"/>
    <w:rsid w:val="00A474DD"/>
    <w:rsid w:val="00A61E75"/>
    <w:rsid w:val="00A705D8"/>
    <w:rsid w:val="00A947AF"/>
    <w:rsid w:val="00AE08E3"/>
    <w:rsid w:val="00AF67C0"/>
    <w:rsid w:val="00B04094"/>
    <w:rsid w:val="00B062AF"/>
    <w:rsid w:val="00B118E9"/>
    <w:rsid w:val="00B40D8E"/>
    <w:rsid w:val="00B564E5"/>
    <w:rsid w:val="00B6111E"/>
    <w:rsid w:val="00B8308D"/>
    <w:rsid w:val="00B84849"/>
    <w:rsid w:val="00BA00C5"/>
    <w:rsid w:val="00BA531D"/>
    <w:rsid w:val="00BA7F88"/>
    <w:rsid w:val="00BB4032"/>
    <w:rsid w:val="00BB7AE2"/>
    <w:rsid w:val="00BD043D"/>
    <w:rsid w:val="00BD087E"/>
    <w:rsid w:val="00BE7298"/>
    <w:rsid w:val="00C02B7A"/>
    <w:rsid w:val="00C05A4F"/>
    <w:rsid w:val="00C20511"/>
    <w:rsid w:val="00C2064F"/>
    <w:rsid w:val="00C25F4B"/>
    <w:rsid w:val="00C31515"/>
    <w:rsid w:val="00C379FF"/>
    <w:rsid w:val="00C458B0"/>
    <w:rsid w:val="00C514F8"/>
    <w:rsid w:val="00C63ED8"/>
    <w:rsid w:val="00C7174A"/>
    <w:rsid w:val="00C72A1E"/>
    <w:rsid w:val="00C72F02"/>
    <w:rsid w:val="00C738BE"/>
    <w:rsid w:val="00C74D96"/>
    <w:rsid w:val="00C75E65"/>
    <w:rsid w:val="00CA183B"/>
    <w:rsid w:val="00CA1E91"/>
    <w:rsid w:val="00CC1A0A"/>
    <w:rsid w:val="00CC211B"/>
    <w:rsid w:val="00CE60B3"/>
    <w:rsid w:val="00CF1785"/>
    <w:rsid w:val="00D1019A"/>
    <w:rsid w:val="00D24B71"/>
    <w:rsid w:val="00D34055"/>
    <w:rsid w:val="00D37687"/>
    <w:rsid w:val="00D47D80"/>
    <w:rsid w:val="00D50CC7"/>
    <w:rsid w:val="00D679FC"/>
    <w:rsid w:val="00D73C9D"/>
    <w:rsid w:val="00DB35EB"/>
    <w:rsid w:val="00DB69AA"/>
    <w:rsid w:val="00DC03DD"/>
    <w:rsid w:val="00DC7CA8"/>
    <w:rsid w:val="00DD5A5D"/>
    <w:rsid w:val="00DF132A"/>
    <w:rsid w:val="00E01206"/>
    <w:rsid w:val="00E12F07"/>
    <w:rsid w:val="00E20DAF"/>
    <w:rsid w:val="00E36F56"/>
    <w:rsid w:val="00E5056E"/>
    <w:rsid w:val="00E53D9B"/>
    <w:rsid w:val="00E557B2"/>
    <w:rsid w:val="00E70070"/>
    <w:rsid w:val="00E70F7F"/>
    <w:rsid w:val="00EA53BE"/>
    <w:rsid w:val="00EB4034"/>
    <w:rsid w:val="00EC6F80"/>
    <w:rsid w:val="00ED42E7"/>
    <w:rsid w:val="00EE2C63"/>
    <w:rsid w:val="00EF0C68"/>
    <w:rsid w:val="00F22B39"/>
    <w:rsid w:val="00F24992"/>
    <w:rsid w:val="00F30DAA"/>
    <w:rsid w:val="00F4184B"/>
    <w:rsid w:val="00F4469B"/>
    <w:rsid w:val="00F539EC"/>
    <w:rsid w:val="00F87578"/>
    <w:rsid w:val="00FA6398"/>
    <w:rsid w:val="00FC139B"/>
    <w:rsid w:val="00FC1E5A"/>
    <w:rsid w:val="00FC33E3"/>
    <w:rsid w:val="00FD004F"/>
    <w:rsid w:val="00FE0A69"/>
    <w:rsid w:val="00FF1355"/>
    <w:rsid w:val="00FF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character" w:styleId="af4">
    <w:name w:val="Hyperlink"/>
    <w:basedOn w:val="a0"/>
    <w:uiPriority w:val="99"/>
    <w:unhideWhenUsed/>
    <w:rsid w:val="00C72A1E"/>
    <w:rPr>
      <w:color w:val="0000FF"/>
      <w:u w:val="single"/>
    </w:rPr>
  </w:style>
  <w:style w:type="table" w:styleId="af5">
    <w:name w:val="Table Grid"/>
    <w:basedOn w:val="a1"/>
    <w:uiPriority w:val="59"/>
    <w:rsid w:val="00106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character" w:styleId="af4">
    <w:name w:val="Hyperlink"/>
    <w:basedOn w:val="a0"/>
    <w:uiPriority w:val="99"/>
    <w:unhideWhenUsed/>
    <w:rsid w:val="00C72A1E"/>
    <w:rPr>
      <w:color w:val="0000FF"/>
      <w:u w:val="single"/>
    </w:rPr>
  </w:style>
  <w:style w:type="table" w:styleId="af5">
    <w:name w:val="Table Grid"/>
    <w:basedOn w:val="a1"/>
    <w:uiPriority w:val="59"/>
    <w:rsid w:val="00106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E111A5B5095EE125EE200E513B9061071F5540C5EC9F281248AB5EA8A5A20B361012ADB18yCw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73B29-EDED-4F5D-82E5-7F5918EA6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2160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ShcherbakovaLA</cp:lastModifiedBy>
  <cp:revision>11</cp:revision>
  <cp:lastPrinted>2014-08-01T10:40:00Z</cp:lastPrinted>
  <dcterms:created xsi:type="dcterms:W3CDTF">2015-05-26T07:15:00Z</dcterms:created>
  <dcterms:modified xsi:type="dcterms:W3CDTF">2018-04-19T03:32:00Z</dcterms:modified>
</cp:coreProperties>
</file>